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F9845" w14:textId="77777777" w:rsidR="007F0F07" w:rsidRPr="001A58E0" w:rsidRDefault="00672CAC" w:rsidP="00E70612">
      <w:pPr>
        <w:rPr>
          <w:b/>
          <w:bCs/>
          <w:szCs w:val="24"/>
          <w:u w:val="none"/>
          <w:lang w:val="it-IT"/>
        </w:rPr>
      </w:pPr>
      <w:r w:rsidRPr="001A58E0">
        <w:rPr>
          <w:b/>
          <w:bCs/>
          <w:szCs w:val="24"/>
          <w:u w:val="none"/>
          <w:lang w:val="it-IT"/>
        </w:rPr>
        <w:t>Titolo.  Il ruolo prognostico della patologia corticale focale</w:t>
      </w:r>
      <w:r w:rsidR="008E665E" w:rsidRPr="001A58E0">
        <w:rPr>
          <w:b/>
          <w:bCs/>
          <w:szCs w:val="24"/>
          <w:u w:val="none"/>
          <w:lang w:val="it-IT"/>
        </w:rPr>
        <w:t xml:space="preserve"> nella Sclerosi Mul</w:t>
      </w:r>
      <w:r w:rsidRPr="001A58E0">
        <w:rPr>
          <w:b/>
          <w:bCs/>
          <w:szCs w:val="24"/>
          <w:u w:val="none"/>
          <w:lang w:val="it-IT"/>
        </w:rPr>
        <w:t>tipla.</w:t>
      </w:r>
    </w:p>
    <w:p w14:paraId="41416190" w14:textId="77777777" w:rsidR="00A80F40" w:rsidRDefault="00A80F40" w:rsidP="00E70612">
      <w:pPr>
        <w:rPr>
          <w:b/>
          <w:bCs/>
          <w:szCs w:val="24"/>
          <w:u w:val="none"/>
          <w:lang w:val="it-IT"/>
        </w:rPr>
      </w:pPr>
    </w:p>
    <w:p w14:paraId="0448AAA2" w14:textId="77777777" w:rsidR="00A80F40" w:rsidRPr="00A52B23" w:rsidRDefault="00A80F40" w:rsidP="002B659F">
      <w:pPr>
        <w:spacing w:line="276" w:lineRule="auto"/>
        <w:rPr>
          <w:bCs/>
          <w:szCs w:val="24"/>
          <w:u w:val="none"/>
          <w:lang w:val="it-IT"/>
        </w:rPr>
      </w:pPr>
      <w:r w:rsidRPr="00A52B23">
        <w:rPr>
          <w:bCs/>
          <w:szCs w:val="24"/>
          <w:u w:val="none"/>
          <w:lang w:val="it-IT"/>
        </w:rPr>
        <w:t xml:space="preserve">Autore. Dott. Massimiliano Calabrese </w:t>
      </w:r>
    </w:p>
    <w:p w14:paraId="72C6A9BE" w14:textId="77777777" w:rsidR="00A80F40" w:rsidRPr="00A52B23" w:rsidRDefault="00A80F40" w:rsidP="002B659F">
      <w:pPr>
        <w:spacing w:line="276" w:lineRule="auto"/>
        <w:rPr>
          <w:bCs/>
          <w:szCs w:val="24"/>
          <w:u w:val="none"/>
          <w:lang w:val="it-IT"/>
        </w:rPr>
      </w:pPr>
      <w:r w:rsidRPr="00A52B23">
        <w:rPr>
          <w:bCs/>
          <w:szCs w:val="24"/>
          <w:u w:val="none"/>
          <w:lang w:val="it-IT"/>
        </w:rPr>
        <w:t xml:space="preserve">Medico Chirurgo, Specialista in Neurologia </w:t>
      </w:r>
    </w:p>
    <w:p w14:paraId="4A6AD443" w14:textId="0571D619" w:rsidR="00A80F40" w:rsidRPr="00A52B23" w:rsidRDefault="003F3FAD" w:rsidP="002B659F">
      <w:pPr>
        <w:spacing w:line="276" w:lineRule="auto"/>
        <w:rPr>
          <w:bCs/>
          <w:szCs w:val="24"/>
          <w:u w:val="none"/>
          <w:lang w:val="it-IT"/>
        </w:rPr>
      </w:pPr>
      <w:bookmarkStart w:id="0" w:name="_GoBack"/>
      <w:bookmarkEnd w:id="0"/>
      <w:r>
        <w:rPr>
          <w:bCs/>
          <w:szCs w:val="24"/>
          <w:u w:val="none"/>
          <w:lang w:val="it-IT"/>
        </w:rPr>
        <w:t>Università di Padova</w:t>
      </w:r>
    </w:p>
    <w:p w14:paraId="7F5DDA17" w14:textId="77777777" w:rsidR="007F0F07" w:rsidRPr="00B90D17" w:rsidRDefault="007F0F07" w:rsidP="00E70612">
      <w:pPr>
        <w:rPr>
          <w:bCs/>
          <w:szCs w:val="24"/>
          <w:u w:val="none"/>
          <w:lang w:val="it-IT"/>
        </w:rPr>
      </w:pPr>
    </w:p>
    <w:p w14:paraId="4E8496B2" w14:textId="77777777" w:rsidR="007F0F07" w:rsidRPr="001A58E0" w:rsidRDefault="00CF168E" w:rsidP="000B6D20">
      <w:pPr>
        <w:spacing w:line="360" w:lineRule="auto"/>
        <w:jc w:val="both"/>
        <w:rPr>
          <w:b/>
          <w:bCs/>
          <w:szCs w:val="24"/>
          <w:u w:val="none"/>
          <w:lang w:val="it-IT"/>
        </w:rPr>
      </w:pPr>
      <w:r w:rsidRPr="001A58E0">
        <w:rPr>
          <w:b/>
          <w:bCs/>
          <w:szCs w:val="24"/>
          <w:u w:val="none"/>
          <w:lang w:val="it-IT"/>
        </w:rPr>
        <w:t>Il Paradosso Clinico-Neuroradiologico</w:t>
      </w:r>
    </w:p>
    <w:p w14:paraId="4F960BB2" w14:textId="77777777" w:rsidR="007F0F07" w:rsidRPr="000B6D20" w:rsidRDefault="007F0F07" w:rsidP="000B6D20">
      <w:pPr>
        <w:spacing w:line="360" w:lineRule="auto"/>
        <w:jc w:val="both"/>
        <w:rPr>
          <w:bCs/>
          <w:szCs w:val="24"/>
          <w:u w:val="none"/>
          <w:lang w:val="it-IT"/>
        </w:rPr>
      </w:pPr>
    </w:p>
    <w:p w14:paraId="4A4B8E1F" w14:textId="53D953B2" w:rsidR="008E665E" w:rsidRPr="000B6D20" w:rsidRDefault="00C74B95" w:rsidP="000B6D20">
      <w:pPr>
        <w:spacing w:line="360" w:lineRule="auto"/>
        <w:jc w:val="both"/>
        <w:rPr>
          <w:bCs/>
          <w:szCs w:val="24"/>
          <w:u w:val="none"/>
          <w:lang w:val="it-IT"/>
        </w:rPr>
      </w:pPr>
      <w:r w:rsidRPr="000B6D20">
        <w:rPr>
          <w:bCs/>
          <w:szCs w:val="24"/>
          <w:u w:val="none"/>
          <w:lang w:val="it-IT"/>
        </w:rPr>
        <w:tab/>
      </w:r>
      <w:r w:rsidR="00473214" w:rsidRPr="000B6D20">
        <w:rPr>
          <w:bCs/>
          <w:szCs w:val="24"/>
          <w:u w:val="none"/>
          <w:lang w:val="it-IT"/>
        </w:rPr>
        <w:t>N</w:t>
      </w:r>
      <w:r w:rsidR="00B81AEF" w:rsidRPr="000B6D20">
        <w:rPr>
          <w:bCs/>
          <w:szCs w:val="24"/>
          <w:u w:val="none"/>
          <w:lang w:val="it-IT"/>
        </w:rPr>
        <w:t>egli ultimi anni</w:t>
      </w:r>
      <w:r w:rsidR="00FD3DAE" w:rsidRPr="000B6D20">
        <w:rPr>
          <w:bCs/>
          <w:szCs w:val="24"/>
          <w:u w:val="none"/>
          <w:lang w:val="it-IT"/>
        </w:rPr>
        <w:t xml:space="preserve"> la Risonanza Magnetica </w:t>
      </w:r>
      <w:r w:rsidR="00AC7660" w:rsidRPr="000B6D20">
        <w:rPr>
          <w:bCs/>
          <w:szCs w:val="24"/>
          <w:u w:val="none"/>
          <w:lang w:val="it-IT"/>
        </w:rPr>
        <w:t>(</w:t>
      </w:r>
      <w:r w:rsidR="00FD3DAE" w:rsidRPr="000B6D20">
        <w:rPr>
          <w:bCs/>
          <w:szCs w:val="24"/>
          <w:u w:val="none"/>
          <w:lang w:val="it-IT"/>
        </w:rPr>
        <w:t>RM)</w:t>
      </w:r>
      <w:r w:rsidR="00AC7660" w:rsidRPr="000B6D20">
        <w:rPr>
          <w:bCs/>
          <w:szCs w:val="24"/>
          <w:u w:val="none"/>
          <w:lang w:val="it-IT"/>
        </w:rPr>
        <w:t xml:space="preserve"> </w:t>
      </w:r>
      <w:r w:rsidR="00473214" w:rsidRPr="000B6D20">
        <w:rPr>
          <w:bCs/>
          <w:szCs w:val="24"/>
          <w:u w:val="none"/>
          <w:lang w:val="it-IT"/>
        </w:rPr>
        <w:t>ha sicuramente costituito</w:t>
      </w:r>
      <w:r w:rsidR="00FD3DAE" w:rsidRPr="000B6D20">
        <w:rPr>
          <w:bCs/>
          <w:szCs w:val="24"/>
          <w:u w:val="none"/>
          <w:lang w:val="it-IT"/>
        </w:rPr>
        <w:t xml:space="preserve"> un valido strumento</w:t>
      </w:r>
      <w:r w:rsidR="00B81AEF" w:rsidRPr="000B6D20">
        <w:rPr>
          <w:bCs/>
          <w:szCs w:val="24"/>
          <w:u w:val="none"/>
          <w:lang w:val="it-IT"/>
        </w:rPr>
        <w:t xml:space="preserve"> per meglio comprendere la patofisiologia e l’evoluzione della S</w:t>
      </w:r>
      <w:r w:rsidR="00473214" w:rsidRPr="000B6D20">
        <w:rPr>
          <w:bCs/>
          <w:szCs w:val="24"/>
          <w:u w:val="none"/>
          <w:lang w:val="it-IT"/>
        </w:rPr>
        <w:t xml:space="preserve">clerosi </w:t>
      </w:r>
      <w:r w:rsidR="00B81AEF" w:rsidRPr="000B6D20">
        <w:rPr>
          <w:bCs/>
          <w:szCs w:val="24"/>
          <w:u w:val="none"/>
          <w:lang w:val="it-IT"/>
        </w:rPr>
        <w:t>M</w:t>
      </w:r>
      <w:r w:rsidR="00A51302" w:rsidRPr="000B6D20">
        <w:rPr>
          <w:bCs/>
          <w:szCs w:val="24"/>
          <w:u w:val="none"/>
          <w:lang w:val="it-IT"/>
        </w:rPr>
        <w:t>ultipla</w:t>
      </w:r>
      <w:r w:rsidR="001A58E0">
        <w:rPr>
          <w:bCs/>
          <w:szCs w:val="24"/>
          <w:u w:val="none"/>
          <w:lang w:val="it-IT"/>
        </w:rPr>
        <w:t xml:space="preserve"> (SM)</w:t>
      </w:r>
      <w:r w:rsidR="00A51302" w:rsidRPr="000B6D20">
        <w:rPr>
          <w:bCs/>
          <w:szCs w:val="24"/>
          <w:u w:val="none"/>
          <w:lang w:val="it-IT"/>
        </w:rPr>
        <w:t xml:space="preserve">. Tuttavia </w:t>
      </w:r>
      <w:r w:rsidR="00473214" w:rsidRPr="000B6D20">
        <w:rPr>
          <w:bCs/>
          <w:szCs w:val="24"/>
          <w:u w:val="none"/>
          <w:lang w:val="it-IT"/>
        </w:rPr>
        <w:t xml:space="preserve">nonostante l’introduzione di numerose </w:t>
      </w:r>
      <w:r w:rsidR="003F4255" w:rsidRPr="000B6D20">
        <w:rPr>
          <w:bCs/>
          <w:szCs w:val="24"/>
          <w:u w:val="none"/>
          <w:lang w:val="it-IT"/>
        </w:rPr>
        <w:t>tecniche non convenzionali</w:t>
      </w:r>
      <w:r w:rsidR="00473214" w:rsidRPr="000B6D20">
        <w:rPr>
          <w:bCs/>
          <w:szCs w:val="24"/>
          <w:u w:val="none"/>
          <w:lang w:val="it-IT"/>
        </w:rPr>
        <w:t xml:space="preserve"> come la </w:t>
      </w:r>
      <w:r w:rsidR="00AC7660" w:rsidRPr="000B6D20">
        <w:rPr>
          <w:bCs/>
          <w:szCs w:val="24"/>
          <w:u w:val="none"/>
          <w:lang w:val="it-IT"/>
        </w:rPr>
        <w:t>Spettroscopia</w:t>
      </w:r>
      <w:r w:rsidR="00473214" w:rsidRPr="000B6D20">
        <w:rPr>
          <w:bCs/>
          <w:szCs w:val="24"/>
          <w:u w:val="none"/>
          <w:lang w:val="it-IT"/>
        </w:rPr>
        <w:t xml:space="preserve">, il </w:t>
      </w:r>
      <w:proofErr w:type="spellStart"/>
      <w:r w:rsidR="00473214" w:rsidRPr="000B6D20">
        <w:rPr>
          <w:bCs/>
          <w:szCs w:val="24"/>
          <w:u w:val="none"/>
          <w:lang w:val="it-IT"/>
        </w:rPr>
        <w:t>Magnetization</w:t>
      </w:r>
      <w:proofErr w:type="spellEnd"/>
      <w:r w:rsidR="00473214" w:rsidRPr="000B6D20">
        <w:rPr>
          <w:bCs/>
          <w:szCs w:val="24"/>
          <w:u w:val="none"/>
          <w:lang w:val="it-IT"/>
        </w:rPr>
        <w:t xml:space="preserve"> Transfer e la </w:t>
      </w:r>
      <w:proofErr w:type="spellStart"/>
      <w:r w:rsidR="00473214" w:rsidRPr="000B6D20">
        <w:rPr>
          <w:bCs/>
          <w:szCs w:val="24"/>
          <w:u w:val="none"/>
          <w:lang w:val="it-IT"/>
        </w:rPr>
        <w:t>D</w:t>
      </w:r>
      <w:r w:rsidR="004807FB" w:rsidRPr="000B6D20">
        <w:rPr>
          <w:bCs/>
          <w:szCs w:val="24"/>
          <w:u w:val="none"/>
          <w:lang w:val="it-IT"/>
        </w:rPr>
        <w:t>iffusion</w:t>
      </w:r>
      <w:proofErr w:type="spellEnd"/>
      <w:r w:rsidR="004807FB" w:rsidRPr="000B6D20">
        <w:rPr>
          <w:bCs/>
          <w:szCs w:val="24"/>
          <w:u w:val="none"/>
          <w:lang w:val="it-IT"/>
        </w:rPr>
        <w:t xml:space="preserve"> </w:t>
      </w:r>
      <w:proofErr w:type="spellStart"/>
      <w:r w:rsidR="00473214" w:rsidRPr="000B6D20">
        <w:rPr>
          <w:bCs/>
          <w:szCs w:val="24"/>
          <w:u w:val="none"/>
          <w:lang w:val="it-IT"/>
        </w:rPr>
        <w:t>T</w:t>
      </w:r>
      <w:r w:rsidR="004807FB" w:rsidRPr="000B6D20">
        <w:rPr>
          <w:bCs/>
          <w:szCs w:val="24"/>
          <w:u w:val="none"/>
          <w:lang w:val="it-IT"/>
        </w:rPr>
        <w:t>ensor</w:t>
      </w:r>
      <w:proofErr w:type="spellEnd"/>
      <w:r w:rsidR="004807FB" w:rsidRPr="000B6D20">
        <w:rPr>
          <w:bCs/>
          <w:szCs w:val="24"/>
          <w:u w:val="none"/>
          <w:lang w:val="it-IT"/>
        </w:rPr>
        <w:t xml:space="preserve"> </w:t>
      </w:r>
      <w:proofErr w:type="spellStart"/>
      <w:r w:rsidR="00473214" w:rsidRPr="000B6D20">
        <w:rPr>
          <w:bCs/>
          <w:szCs w:val="24"/>
          <w:u w:val="none"/>
          <w:lang w:val="it-IT"/>
        </w:rPr>
        <w:t>I</w:t>
      </w:r>
      <w:r w:rsidR="004807FB" w:rsidRPr="000B6D20">
        <w:rPr>
          <w:bCs/>
          <w:szCs w:val="24"/>
          <w:u w:val="none"/>
          <w:lang w:val="it-IT"/>
        </w:rPr>
        <w:t>maging</w:t>
      </w:r>
      <w:proofErr w:type="spellEnd"/>
      <w:r w:rsidR="003F4255" w:rsidRPr="000B6D20">
        <w:rPr>
          <w:bCs/>
          <w:szCs w:val="24"/>
          <w:u w:val="none"/>
          <w:lang w:val="it-IT"/>
        </w:rPr>
        <w:t>,</w:t>
      </w:r>
      <w:r w:rsidR="00AC7660" w:rsidRPr="000B6D20">
        <w:rPr>
          <w:bCs/>
          <w:szCs w:val="24"/>
          <w:u w:val="none"/>
          <w:lang w:val="it-IT"/>
        </w:rPr>
        <w:t xml:space="preserve"> </w:t>
      </w:r>
      <w:r w:rsidR="004807FB" w:rsidRPr="000B6D20">
        <w:rPr>
          <w:bCs/>
          <w:szCs w:val="24"/>
          <w:u w:val="none"/>
          <w:lang w:val="it-IT"/>
        </w:rPr>
        <w:t>ampia rimane spesso la discordanza tra l</w:t>
      </w:r>
      <w:r w:rsidR="00473214" w:rsidRPr="000B6D20">
        <w:rPr>
          <w:bCs/>
          <w:szCs w:val="24"/>
          <w:u w:val="none"/>
          <w:lang w:val="it-IT"/>
        </w:rPr>
        <w:t xml:space="preserve">a disabilità clinica </w:t>
      </w:r>
      <w:r w:rsidR="004807FB" w:rsidRPr="000B6D20">
        <w:rPr>
          <w:bCs/>
          <w:szCs w:val="24"/>
          <w:u w:val="none"/>
          <w:lang w:val="it-IT"/>
        </w:rPr>
        <w:t>e</w:t>
      </w:r>
      <w:r w:rsidR="00473214" w:rsidRPr="000B6D20">
        <w:rPr>
          <w:bCs/>
          <w:szCs w:val="24"/>
          <w:u w:val="none"/>
          <w:lang w:val="it-IT"/>
        </w:rPr>
        <w:t xml:space="preserve"> le anomalie morfologiche visibili alla RM</w:t>
      </w:r>
      <w:r w:rsidR="00BC7CB8" w:rsidRPr="000B6D20">
        <w:rPr>
          <w:bCs/>
          <w:szCs w:val="24"/>
          <w:u w:val="none"/>
          <w:vertAlign w:val="superscript"/>
          <w:lang w:val="it-IT"/>
        </w:rPr>
        <w:t>1</w:t>
      </w:r>
      <w:r w:rsidR="008E665E" w:rsidRPr="000B6D20">
        <w:rPr>
          <w:bCs/>
          <w:szCs w:val="24"/>
          <w:u w:val="none"/>
          <w:lang w:val="it-IT"/>
        </w:rPr>
        <w:t xml:space="preserve"> </w:t>
      </w:r>
      <w:proofErr w:type="gramStart"/>
      <w:r w:rsidR="008E665E" w:rsidRPr="000B6D20">
        <w:rPr>
          <w:bCs/>
          <w:szCs w:val="24"/>
          <w:u w:val="none"/>
          <w:lang w:val="it-IT"/>
        </w:rPr>
        <w:t>ed</w:t>
      </w:r>
      <w:proofErr w:type="gramEnd"/>
      <w:r w:rsidR="008E665E" w:rsidRPr="000B6D20">
        <w:rPr>
          <w:bCs/>
          <w:szCs w:val="24"/>
          <w:u w:val="none"/>
          <w:lang w:val="it-IT"/>
        </w:rPr>
        <w:t xml:space="preserve"> una previsione dell'accumulo di disabilità a lungo termine risulta oggi molto diffic</w:t>
      </w:r>
      <w:r w:rsidR="00A95F63" w:rsidRPr="000B6D20">
        <w:rPr>
          <w:bCs/>
          <w:szCs w:val="24"/>
          <w:u w:val="none"/>
          <w:lang w:val="it-IT"/>
        </w:rPr>
        <w:t>i</w:t>
      </w:r>
      <w:r w:rsidR="008E665E" w:rsidRPr="000B6D20">
        <w:rPr>
          <w:bCs/>
          <w:szCs w:val="24"/>
          <w:u w:val="none"/>
          <w:lang w:val="it-IT"/>
        </w:rPr>
        <w:t>le.</w:t>
      </w:r>
    </w:p>
    <w:p w14:paraId="16912D97" w14:textId="1ADE0944" w:rsidR="00F25BBF" w:rsidRPr="000B6D20" w:rsidRDefault="00FC0FED" w:rsidP="000B6D20">
      <w:pPr>
        <w:spacing w:line="360" w:lineRule="auto"/>
        <w:jc w:val="both"/>
        <w:rPr>
          <w:bCs/>
          <w:szCs w:val="24"/>
          <w:u w:val="none"/>
          <w:lang w:val="it-IT"/>
        </w:rPr>
      </w:pPr>
      <w:r w:rsidRPr="000B6D20">
        <w:rPr>
          <w:bCs/>
          <w:szCs w:val="24"/>
          <w:u w:val="none"/>
          <w:lang w:val="it-IT"/>
        </w:rPr>
        <w:tab/>
      </w:r>
      <w:r w:rsidR="00473214" w:rsidRPr="000B6D20">
        <w:rPr>
          <w:bCs/>
          <w:szCs w:val="24"/>
          <w:u w:val="none"/>
          <w:lang w:val="it-IT"/>
        </w:rPr>
        <w:t xml:space="preserve">Molte ipotesi sono state fatte per spiegare </w:t>
      </w:r>
      <w:r w:rsidR="00A848D8" w:rsidRPr="000B6D20">
        <w:rPr>
          <w:bCs/>
          <w:szCs w:val="24"/>
          <w:u w:val="none"/>
          <w:lang w:val="it-IT"/>
        </w:rPr>
        <w:t>questo “Paradosso clinico-neuroradiologico”</w:t>
      </w:r>
      <w:r w:rsidR="00BC7CB8" w:rsidRPr="000B6D20">
        <w:rPr>
          <w:bCs/>
          <w:szCs w:val="24"/>
          <w:u w:val="none"/>
          <w:vertAlign w:val="superscript"/>
          <w:lang w:val="it-IT"/>
        </w:rPr>
        <w:t>2</w:t>
      </w:r>
      <w:r w:rsidR="007A7FD6">
        <w:rPr>
          <w:bCs/>
          <w:szCs w:val="24"/>
          <w:u w:val="none"/>
          <w:vertAlign w:val="superscript"/>
          <w:lang w:val="it-IT"/>
        </w:rPr>
        <w:t xml:space="preserve"> </w:t>
      </w:r>
      <w:r w:rsidR="007A7FD6" w:rsidRPr="0015187A">
        <w:rPr>
          <w:szCs w:val="24"/>
          <w:u w:val="none"/>
          <w:lang w:val="it-IT"/>
        </w:rPr>
        <w:t xml:space="preserve">(Figura </w:t>
      </w:r>
      <w:proofErr w:type="gramStart"/>
      <w:r w:rsidR="007A7FD6" w:rsidRPr="0015187A">
        <w:rPr>
          <w:szCs w:val="24"/>
          <w:u w:val="none"/>
          <w:lang w:val="it-IT"/>
        </w:rPr>
        <w:t>1</w:t>
      </w:r>
      <w:proofErr w:type="gramEnd"/>
      <w:r w:rsidR="007A7FD6" w:rsidRPr="0015187A">
        <w:rPr>
          <w:szCs w:val="24"/>
          <w:u w:val="none"/>
          <w:lang w:val="it-IT"/>
        </w:rPr>
        <w:t>)</w:t>
      </w:r>
      <w:r w:rsidR="00531766" w:rsidRPr="0015187A">
        <w:rPr>
          <w:szCs w:val="24"/>
          <w:u w:val="none"/>
          <w:lang w:val="it-IT"/>
        </w:rPr>
        <w:t>.</w:t>
      </w:r>
      <w:r w:rsidR="00B81AEF" w:rsidRPr="0015187A">
        <w:rPr>
          <w:szCs w:val="24"/>
          <w:u w:val="none"/>
          <w:lang w:val="it-IT"/>
        </w:rPr>
        <w:t xml:space="preserve"> </w:t>
      </w:r>
      <w:r w:rsidR="00531766" w:rsidRPr="0015187A">
        <w:rPr>
          <w:szCs w:val="24"/>
          <w:u w:val="none"/>
          <w:lang w:val="it-IT"/>
        </w:rPr>
        <w:t>I</w:t>
      </w:r>
      <w:r w:rsidR="00A51302" w:rsidRPr="0015187A">
        <w:rPr>
          <w:szCs w:val="24"/>
          <w:u w:val="none"/>
          <w:lang w:val="it-IT"/>
        </w:rPr>
        <w:t xml:space="preserve">n prima battuta si </w:t>
      </w:r>
      <w:r w:rsidR="00AC7660" w:rsidRPr="0015187A">
        <w:rPr>
          <w:szCs w:val="24"/>
          <w:u w:val="none"/>
          <w:lang w:val="it-IT"/>
        </w:rPr>
        <w:t>è</w:t>
      </w:r>
      <w:r w:rsidR="00A51302" w:rsidRPr="0015187A">
        <w:rPr>
          <w:szCs w:val="24"/>
          <w:u w:val="none"/>
          <w:lang w:val="it-IT"/>
        </w:rPr>
        <w:t xml:space="preserve"> ipotizzato che non solo il</w:t>
      </w:r>
      <w:r w:rsidR="00473214" w:rsidRPr="0015187A">
        <w:rPr>
          <w:szCs w:val="24"/>
          <w:u w:val="none"/>
          <w:lang w:val="it-IT"/>
        </w:rPr>
        <w:t xml:space="preserve"> numero </w:t>
      </w:r>
      <w:r w:rsidR="00A51302" w:rsidRPr="0015187A">
        <w:rPr>
          <w:szCs w:val="24"/>
          <w:u w:val="none"/>
          <w:lang w:val="it-IT"/>
        </w:rPr>
        <w:t>o il</w:t>
      </w:r>
      <w:r w:rsidR="00B81AEF" w:rsidRPr="0015187A">
        <w:rPr>
          <w:szCs w:val="24"/>
          <w:u w:val="none"/>
          <w:lang w:val="it-IT"/>
        </w:rPr>
        <w:t xml:space="preserve"> volume</w:t>
      </w:r>
      <w:r w:rsidR="00A51302" w:rsidRPr="0015187A">
        <w:rPr>
          <w:szCs w:val="24"/>
          <w:u w:val="none"/>
          <w:lang w:val="it-IT"/>
        </w:rPr>
        <w:t xml:space="preserve"> delle lesioni </w:t>
      </w:r>
      <w:r w:rsidR="00C74B95" w:rsidRPr="0015187A">
        <w:rPr>
          <w:szCs w:val="24"/>
          <w:u w:val="none"/>
          <w:lang w:val="it-IT"/>
        </w:rPr>
        <w:t>a carico</w:t>
      </w:r>
      <w:r w:rsidR="00C74B95" w:rsidRPr="000B6D20">
        <w:rPr>
          <w:bCs/>
          <w:szCs w:val="24"/>
          <w:u w:val="none"/>
          <w:lang w:val="it-IT"/>
        </w:rPr>
        <w:t xml:space="preserve"> della sostanza bianca (SB) </w:t>
      </w:r>
      <w:r w:rsidR="00A51302" w:rsidRPr="000B6D20">
        <w:rPr>
          <w:bCs/>
          <w:szCs w:val="24"/>
          <w:u w:val="none"/>
          <w:lang w:val="it-IT"/>
        </w:rPr>
        <w:t xml:space="preserve">ma piuttosto </w:t>
      </w:r>
      <w:r w:rsidR="00B81AEF" w:rsidRPr="000B6D20">
        <w:rPr>
          <w:bCs/>
          <w:szCs w:val="24"/>
          <w:u w:val="none"/>
          <w:lang w:val="it-IT"/>
        </w:rPr>
        <w:t>la loro sede</w:t>
      </w:r>
      <w:r w:rsidR="00473214" w:rsidRPr="000B6D20">
        <w:rPr>
          <w:bCs/>
          <w:szCs w:val="24"/>
          <w:u w:val="none"/>
          <w:lang w:val="it-IT"/>
        </w:rPr>
        <w:t xml:space="preserve"> (per es. spinale)</w:t>
      </w:r>
      <w:r w:rsidR="004807FB" w:rsidRPr="000B6D20">
        <w:rPr>
          <w:bCs/>
          <w:szCs w:val="24"/>
          <w:u w:val="none"/>
          <w:lang w:val="it-IT"/>
        </w:rPr>
        <w:t xml:space="preserve"> o</w:t>
      </w:r>
      <w:r w:rsidR="00911212" w:rsidRPr="000B6D20">
        <w:rPr>
          <w:bCs/>
          <w:szCs w:val="24"/>
          <w:u w:val="none"/>
          <w:lang w:val="it-IT"/>
        </w:rPr>
        <w:t xml:space="preserve"> tipologia</w:t>
      </w:r>
      <w:r w:rsidR="001A58E0">
        <w:rPr>
          <w:bCs/>
          <w:szCs w:val="24"/>
          <w:u w:val="none"/>
          <w:lang w:val="it-IT"/>
        </w:rPr>
        <w:t xml:space="preserve"> (b</w:t>
      </w:r>
      <w:r w:rsidR="00116C68" w:rsidRPr="000B6D20">
        <w:rPr>
          <w:bCs/>
          <w:szCs w:val="24"/>
          <w:u w:val="none"/>
          <w:lang w:val="it-IT"/>
        </w:rPr>
        <w:t>uchi neri)</w:t>
      </w:r>
      <w:r w:rsidR="004F43BF">
        <w:rPr>
          <w:bCs/>
          <w:szCs w:val="24"/>
          <w:u w:val="none"/>
          <w:lang w:val="it-IT"/>
        </w:rPr>
        <w:t xml:space="preserve"> giocasse</w:t>
      </w:r>
      <w:r w:rsidR="00A51302" w:rsidRPr="000B6D20">
        <w:rPr>
          <w:bCs/>
          <w:szCs w:val="24"/>
          <w:u w:val="none"/>
          <w:lang w:val="it-IT"/>
        </w:rPr>
        <w:t xml:space="preserve"> un ruolo di primo piano nel determinare la conseguente disabilità</w:t>
      </w:r>
      <w:r w:rsidR="00B81AEF" w:rsidRPr="000B6D20">
        <w:rPr>
          <w:bCs/>
          <w:szCs w:val="24"/>
          <w:u w:val="none"/>
          <w:lang w:val="it-IT"/>
        </w:rPr>
        <w:t>;</w:t>
      </w:r>
      <w:r w:rsidR="006F2F4D" w:rsidRPr="000B6D20">
        <w:rPr>
          <w:bCs/>
          <w:szCs w:val="24"/>
          <w:u w:val="none"/>
          <w:lang w:val="it-IT"/>
        </w:rPr>
        <w:t xml:space="preserve"> </w:t>
      </w:r>
      <w:r w:rsidR="00AC7660" w:rsidRPr="000B6D20">
        <w:rPr>
          <w:bCs/>
          <w:szCs w:val="24"/>
          <w:u w:val="none"/>
          <w:lang w:val="it-IT"/>
        </w:rPr>
        <w:t>più</w:t>
      </w:r>
      <w:r w:rsidR="006F2F4D" w:rsidRPr="000B6D20">
        <w:rPr>
          <w:bCs/>
          <w:szCs w:val="24"/>
          <w:u w:val="none"/>
          <w:lang w:val="it-IT"/>
        </w:rPr>
        <w:t xml:space="preserve"> di recente si </w:t>
      </w:r>
      <w:r w:rsidR="0015016D" w:rsidRPr="000B6D20">
        <w:rPr>
          <w:bCs/>
          <w:szCs w:val="24"/>
          <w:u w:val="none"/>
          <w:lang w:val="it-IT"/>
        </w:rPr>
        <w:t>è</w:t>
      </w:r>
      <w:r w:rsidR="006F2F4D" w:rsidRPr="000B6D20">
        <w:rPr>
          <w:bCs/>
          <w:szCs w:val="24"/>
          <w:u w:val="none"/>
          <w:lang w:val="it-IT"/>
        </w:rPr>
        <w:t xml:space="preserve"> invece cominciato a porre l’accento sui meccanismi di riparazione e di compenso de</w:t>
      </w:r>
      <w:r w:rsidR="003174DF" w:rsidRPr="000B6D20">
        <w:rPr>
          <w:bCs/>
          <w:szCs w:val="24"/>
          <w:u w:val="none"/>
          <w:lang w:val="it-IT"/>
        </w:rPr>
        <w:t>l danno neuronale suggerendo come</w:t>
      </w:r>
      <w:r w:rsidR="006F2F4D" w:rsidRPr="000B6D20">
        <w:rPr>
          <w:bCs/>
          <w:szCs w:val="24"/>
          <w:u w:val="none"/>
          <w:lang w:val="it-IT"/>
        </w:rPr>
        <w:t xml:space="preserve"> fenomeni di plasticità corticale </w:t>
      </w:r>
      <w:r w:rsidR="003174DF" w:rsidRPr="000B6D20">
        <w:rPr>
          <w:bCs/>
          <w:szCs w:val="24"/>
          <w:u w:val="none"/>
          <w:lang w:val="it-IT"/>
        </w:rPr>
        <w:t>giochino</w:t>
      </w:r>
      <w:r w:rsidR="006F2F4D" w:rsidRPr="000B6D20">
        <w:rPr>
          <w:bCs/>
          <w:szCs w:val="24"/>
          <w:u w:val="none"/>
          <w:lang w:val="it-IT"/>
        </w:rPr>
        <w:t xml:space="preserve"> un ruolo ch</w:t>
      </w:r>
      <w:r w:rsidR="00A51302" w:rsidRPr="000B6D20">
        <w:rPr>
          <w:bCs/>
          <w:szCs w:val="24"/>
          <w:u w:val="none"/>
          <w:lang w:val="it-IT"/>
        </w:rPr>
        <w:t>iave nel recupero funzionale. Una terza ipotesi infine pone l’accento sulle intrinseche limitazioni del mezzo stesso:</w:t>
      </w:r>
      <w:r w:rsidR="006F2F4D" w:rsidRPr="000B6D20">
        <w:rPr>
          <w:bCs/>
          <w:szCs w:val="24"/>
          <w:u w:val="none"/>
          <w:lang w:val="it-IT"/>
        </w:rPr>
        <w:t xml:space="preserve"> nonostante l’indubbio miglioramento tecnologico</w:t>
      </w:r>
      <w:r w:rsidR="00116C68" w:rsidRPr="000B6D20">
        <w:rPr>
          <w:bCs/>
          <w:szCs w:val="24"/>
          <w:u w:val="none"/>
          <w:lang w:val="it-IT"/>
        </w:rPr>
        <w:t>,</w:t>
      </w:r>
      <w:r w:rsidR="006F2F4D" w:rsidRPr="000B6D20">
        <w:rPr>
          <w:bCs/>
          <w:szCs w:val="24"/>
          <w:u w:val="none"/>
          <w:lang w:val="it-IT"/>
        </w:rPr>
        <w:t xml:space="preserve"> la RM non </w:t>
      </w:r>
      <w:r w:rsidR="0015016D">
        <w:rPr>
          <w:bCs/>
          <w:szCs w:val="24"/>
          <w:u w:val="none"/>
          <w:lang w:val="it-IT"/>
        </w:rPr>
        <w:t>sembra</w:t>
      </w:r>
      <w:r w:rsidR="006F2F4D" w:rsidRPr="000B6D20">
        <w:rPr>
          <w:bCs/>
          <w:szCs w:val="24"/>
          <w:u w:val="none"/>
          <w:lang w:val="it-IT"/>
        </w:rPr>
        <w:t xml:space="preserve"> oggi in grado di cogliere in pieno tutti i danni, morfologici e funzionali, indotti dalla malattia.</w:t>
      </w:r>
      <w:r w:rsidR="00BC7CB8" w:rsidRPr="000B6D20">
        <w:rPr>
          <w:bCs/>
          <w:szCs w:val="24"/>
          <w:u w:val="none"/>
          <w:vertAlign w:val="superscript"/>
          <w:lang w:val="it-IT"/>
        </w:rPr>
        <w:t>2-4</w:t>
      </w:r>
      <w:r w:rsidR="00531766">
        <w:rPr>
          <w:bCs/>
          <w:szCs w:val="24"/>
          <w:u w:val="none"/>
          <w:lang w:val="it-IT"/>
        </w:rPr>
        <w:t xml:space="preserve"> </w:t>
      </w:r>
      <w:r w:rsidR="006F2F4D" w:rsidRPr="000B6D20">
        <w:rPr>
          <w:bCs/>
          <w:szCs w:val="24"/>
          <w:u w:val="none"/>
          <w:lang w:val="it-IT"/>
        </w:rPr>
        <w:t>In questo senso</w:t>
      </w:r>
      <w:r w:rsidR="00A51302" w:rsidRPr="000B6D20">
        <w:rPr>
          <w:bCs/>
          <w:szCs w:val="24"/>
          <w:u w:val="none"/>
          <w:lang w:val="it-IT"/>
        </w:rPr>
        <w:t xml:space="preserve"> la patologia</w:t>
      </w:r>
      <w:r w:rsidR="008C50CD" w:rsidRPr="000B6D20">
        <w:rPr>
          <w:bCs/>
          <w:szCs w:val="24"/>
          <w:u w:val="none"/>
          <w:lang w:val="it-IT"/>
        </w:rPr>
        <w:t xml:space="preserve"> corticale</w:t>
      </w:r>
      <w:r w:rsidR="002B5ED3" w:rsidRPr="000B6D20">
        <w:rPr>
          <w:bCs/>
          <w:szCs w:val="24"/>
          <w:u w:val="none"/>
          <w:lang w:val="it-IT"/>
        </w:rPr>
        <w:t>,</w:t>
      </w:r>
      <w:r w:rsidR="00A51302" w:rsidRPr="000B6D20">
        <w:rPr>
          <w:bCs/>
          <w:szCs w:val="24"/>
          <w:u w:val="none"/>
          <w:lang w:val="it-IT"/>
        </w:rPr>
        <w:t xml:space="preserve"> sia focale </w:t>
      </w:r>
      <w:r w:rsidR="00FC7FA8" w:rsidRPr="000B6D20">
        <w:rPr>
          <w:bCs/>
          <w:szCs w:val="24"/>
          <w:u w:val="none"/>
          <w:lang w:val="it-IT"/>
        </w:rPr>
        <w:t>(</w:t>
      </w:r>
      <w:r w:rsidR="007351CC" w:rsidRPr="000B6D20">
        <w:rPr>
          <w:bCs/>
          <w:szCs w:val="24"/>
          <w:u w:val="none"/>
          <w:lang w:val="it-IT"/>
        </w:rPr>
        <w:t>l</w:t>
      </w:r>
      <w:r w:rsidR="00A51302" w:rsidRPr="000B6D20">
        <w:rPr>
          <w:bCs/>
          <w:szCs w:val="24"/>
          <w:u w:val="none"/>
          <w:lang w:val="it-IT"/>
        </w:rPr>
        <w:t>esioni corticali</w:t>
      </w:r>
      <w:r w:rsidR="009D221C" w:rsidRPr="000B6D20">
        <w:rPr>
          <w:bCs/>
          <w:szCs w:val="24"/>
          <w:u w:val="none"/>
          <w:lang w:val="it-IT"/>
        </w:rPr>
        <w:t>, LC</w:t>
      </w:r>
      <w:r w:rsidR="00A51302" w:rsidRPr="000B6D20">
        <w:rPr>
          <w:bCs/>
          <w:szCs w:val="24"/>
          <w:u w:val="none"/>
          <w:lang w:val="it-IT"/>
        </w:rPr>
        <w:t>) che d</w:t>
      </w:r>
      <w:r w:rsidR="00116C68" w:rsidRPr="000B6D20">
        <w:rPr>
          <w:bCs/>
          <w:szCs w:val="24"/>
          <w:u w:val="none"/>
          <w:lang w:val="it-IT"/>
        </w:rPr>
        <w:t>iffusa (</w:t>
      </w:r>
      <w:r w:rsidR="007351CC" w:rsidRPr="000B6D20">
        <w:rPr>
          <w:bCs/>
          <w:szCs w:val="24"/>
          <w:u w:val="none"/>
          <w:lang w:val="it-IT"/>
        </w:rPr>
        <w:t>a</w:t>
      </w:r>
      <w:r w:rsidR="00A457EA" w:rsidRPr="000B6D20">
        <w:rPr>
          <w:bCs/>
          <w:szCs w:val="24"/>
          <w:u w:val="none"/>
          <w:lang w:val="it-IT"/>
        </w:rPr>
        <w:t>trofia corticale),</w:t>
      </w:r>
      <w:r w:rsidR="00A51302" w:rsidRPr="000B6D20">
        <w:rPr>
          <w:bCs/>
          <w:szCs w:val="24"/>
          <w:u w:val="none"/>
          <w:lang w:val="it-IT"/>
        </w:rPr>
        <w:t xml:space="preserve"> pe</w:t>
      </w:r>
      <w:r w:rsidR="00A457EA" w:rsidRPr="000B6D20">
        <w:rPr>
          <w:bCs/>
          <w:szCs w:val="24"/>
          <w:u w:val="none"/>
          <w:lang w:val="it-IT"/>
        </w:rPr>
        <w:t>r molti anni sottovalutata</w:t>
      </w:r>
      <w:r w:rsidR="0015016D">
        <w:rPr>
          <w:bCs/>
          <w:szCs w:val="24"/>
          <w:u w:val="none"/>
          <w:lang w:val="it-IT"/>
        </w:rPr>
        <w:t>,</w:t>
      </w:r>
      <w:r w:rsidR="002D6514" w:rsidRPr="000B6D20">
        <w:rPr>
          <w:bCs/>
          <w:szCs w:val="24"/>
          <w:u w:val="none"/>
          <w:lang w:val="it-IT"/>
        </w:rPr>
        <w:t xml:space="preserve"> </w:t>
      </w:r>
      <w:r w:rsidR="0015016D" w:rsidRPr="000B6D20">
        <w:rPr>
          <w:bCs/>
          <w:szCs w:val="24"/>
          <w:u w:val="none"/>
          <w:lang w:val="it-IT"/>
        </w:rPr>
        <w:t>perché</w:t>
      </w:r>
      <w:r w:rsidR="002D6514" w:rsidRPr="000B6D20">
        <w:rPr>
          <w:bCs/>
          <w:szCs w:val="24"/>
          <w:u w:val="none"/>
          <w:lang w:val="it-IT"/>
        </w:rPr>
        <w:t xml:space="preserve"> di difficile visualizzazione con le convenzionali tecniche di RM</w:t>
      </w:r>
      <w:r w:rsidR="002B5ED3" w:rsidRPr="000B6D20">
        <w:rPr>
          <w:bCs/>
          <w:szCs w:val="24"/>
          <w:u w:val="none"/>
          <w:lang w:val="it-IT"/>
        </w:rPr>
        <w:t>,</w:t>
      </w:r>
      <w:r w:rsidR="00AA0186" w:rsidRPr="000B6D20">
        <w:rPr>
          <w:bCs/>
          <w:szCs w:val="24"/>
          <w:u w:val="none"/>
          <w:lang w:val="it-IT"/>
        </w:rPr>
        <w:t xml:space="preserve"> ne </w:t>
      </w:r>
      <w:proofErr w:type="gramStart"/>
      <w:r w:rsidR="00AA0186" w:rsidRPr="000B6D20">
        <w:rPr>
          <w:bCs/>
          <w:szCs w:val="24"/>
          <w:u w:val="none"/>
          <w:lang w:val="it-IT"/>
        </w:rPr>
        <w:t>risulta</w:t>
      </w:r>
      <w:proofErr w:type="gramEnd"/>
      <w:r w:rsidR="00AA0186" w:rsidRPr="000B6D20">
        <w:rPr>
          <w:bCs/>
          <w:szCs w:val="24"/>
          <w:u w:val="none"/>
          <w:lang w:val="it-IT"/>
        </w:rPr>
        <w:t xml:space="preserve"> un esempio quanto mai calzante</w:t>
      </w:r>
      <w:r w:rsidR="002D6514" w:rsidRPr="000B6D20">
        <w:rPr>
          <w:bCs/>
          <w:szCs w:val="24"/>
          <w:u w:val="none"/>
          <w:lang w:val="it-IT"/>
        </w:rPr>
        <w:t>. Oggi tuttavia l’introduzione di nuove sequenze specifiche per la corteccia cerebrale</w:t>
      </w:r>
      <w:r w:rsidR="003174DF" w:rsidRPr="000B6D20">
        <w:rPr>
          <w:bCs/>
          <w:szCs w:val="24"/>
          <w:u w:val="none"/>
          <w:lang w:val="it-IT"/>
        </w:rPr>
        <w:t xml:space="preserve"> e lo sviluppo di nuovi software per il</w:t>
      </w:r>
      <w:r w:rsidR="00F17B7D" w:rsidRPr="000B6D20">
        <w:rPr>
          <w:bCs/>
          <w:szCs w:val="24"/>
          <w:u w:val="none"/>
          <w:lang w:val="it-IT"/>
        </w:rPr>
        <w:t xml:space="preserve"> post-processing delle immagini,</w:t>
      </w:r>
      <w:r w:rsidR="002D6514" w:rsidRPr="000B6D20">
        <w:rPr>
          <w:bCs/>
          <w:szCs w:val="24"/>
          <w:u w:val="none"/>
          <w:lang w:val="it-IT"/>
        </w:rPr>
        <w:t xml:space="preserve"> </w:t>
      </w:r>
      <w:proofErr w:type="gramStart"/>
      <w:r w:rsidR="002D6514" w:rsidRPr="000B6D20">
        <w:rPr>
          <w:bCs/>
          <w:szCs w:val="24"/>
          <w:u w:val="none"/>
          <w:lang w:val="it-IT"/>
        </w:rPr>
        <w:t>ha</w:t>
      </w:r>
      <w:proofErr w:type="gramEnd"/>
      <w:r w:rsidR="002D6514" w:rsidRPr="000B6D20">
        <w:rPr>
          <w:bCs/>
          <w:szCs w:val="24"/>
          <w:u w:val="none"/>
          <w:lang w:val="it-IT"/>
        </w:rPr>
        <w:t xml:space="preserve"> reso questo capitolo della SM di grande attualità in quanto </w:t>
      </w:r>
      <w:r w:rsidR="00A457EA" w:rsidRPr="000B6D20">
        <w:rPr>
          <w:bCs/>
          <w:szCs w:val="24"/>
          <w:u w:val="none"/>
          <w:lang w:val="it-IT"/>
        </w:rPr>
        <w:t xml:space="preserve">in grado forse </w:t>
      </w:r>
      <w:r w:rsidR="00DD496F" w:rsidRPr="000B6D20">
        <w:rPr>
          <w:bCs/>
          <w:szCs w:val="24"/>
          <w:u w:val="none"/>
          <w:lang w:val="it-IT"/>
        </w:rPr>
        <w:t>di getta</w:t>
      </w:r>
      <w:r w:rsidR="002B5ED3" w:rsidRPr="000B6D20">
        <w:rPr>
          <w:bCs/>
          <w:szCs w:val="24"/>
          <w:u w:val="none"/>
          <w:lang w:val="it-IT"/>
        </w:rPr>
        <w:t>re un ponte tra il quadro neuro</w:t>
      </w:r>
      <w:r w:rsidR="00DD496F" w:rsidRPr="000B6D20">
        <w:rPr>
          <w:bCs/>
          <w:szCs w:val="24"/>
          <w:u w:val="none"/>
          <w:lang w:val="it-IT"/>
        </w:rPr>
        <w:t>radiologico e la disabilità clinica</w:t>
      </w:r>
      <w:r w:rsidR="00A457EA" w:rsidRPr="000B6D20">
        <w:rPr>
          <w:bCs/>
          <w:szCs w:val="24"/>
          <w:u w:val="none"/>
          <w:lang w:val="it-IT"/>
        </w:rPr>
        <w:t xml:space="preserve"> dei nostri pazienti</w:t>
      </w:r>
      <w:r w:rsidR="002B5ED3" w:rsidRPr="000B6D20">
        <w:rPr>
          <w:bCs/>
          <w:szCs w:val="24"/>
          <w:u w:val="none"/>
          <w:lang w:val="it-IT"/>
        </w:rPr>
        <w:t>.</w:t>
      </w:r>
    </w:p>
    <w:p w14:paraId="5A8EA670" w14:textId="77777777" w:rsidR="00A457EA" w:rsidRPr="000B6D20" w:rsidRDefault="00A457EA" w:rsidP="000B6D20">
      <w:pPr>
        <w:spacing w:line="360" w:lineRule="auto"/>
        <w:jc w:val="both"/>
        <w:rPr>
          <w:bCs/>
          <w:szCs w:val="24"/>
          <w:u w:val="none"/>
          <w:lang w:val="it-IT"/>
        </w:rPr>
      </w:pPr>
    </w:p>
    <w:p w14:paraId="2D93F373" w14:textId="77777777" w:rsidR="007F61B4" w:rsidRPr="0092496E" w:rsidRDefault="002D6177" w:rsidP="000B6D20">
      <w:pPr>
        <w:spacing w:line="360" w:lineRule="auto"/>
        <w:jc w:val="both"/>
        <w:rPr>
          <w:b/>
          <w:bCs/>
          <w:szCs w:val="24"/>
          <w:u w:val="none"/>
          <w:lang w:val="it-IT"/>
        </w:rPr>
      </w:pPr>
      <w:r w:rsidRPr="0092496E">
        <w:rPr>
          <w:b/>
          <w:bCs/>
          <w:szCs w:val="24"/>
          <w:u w:val="none"/>
          <w:lang w:val="it-IT"/>
        </w:rPr>
        <w:t>Le lesioni corticali nella Sclerosi Multipla</w:t>
      </w:r>
    </w:p>
    <w:p w14:paraId="1FEF57AC" w14:textId="1B30F78E" w:rsidR="00FC7FA8" w:rsidRPr="0092496E" w:rsidRDefault="00FC0FED" w:rsidP="000B6D20">
      <w:pPr>
        <w:spacing w:line="360" w:lineRule="auto"/>
        <w:ind w:right="47" w:firstLine="540"/>
        <w:jc w:val="both"/>
        <w:rPr>
          <w:bCs/>
          <w:u w:val="none"/>
          <w:lang w:val="it-IT"/>
        </w:rPr>
      </w:pPr>
      <w:r w:rsidRPr="0092496E">
        <w:rPr>
          <w:bCs/>
          <w:u w:val="none"/>
          <w:lang w:val="it-IT"/>
        </w:rPr>
        <w:t xml:space="preserve">Nonostante il processo immunopatologico che sottende la SM colpisca primariamente la </w:t>
      </w:r>
      <w:r w:rsidR="0092496E" w:rsidRPr="0092496E">
        <w:rPr>
          <w:bCs/>
          <w:u w:val="none"/>
          <w:lang w:val="it-IT"/>
        </w:rPr>
        <w:t>mielina</w:t>
      </w:r>
      <w:r w:rsidRPr="0092496E">
        <w:rPr>
          <w:bCs/>
          <w:u w:val="none"/>
          <w:lang w:val="it-IT"/>
        </w:rPr>
        <w:t xml:space="preserve">, la convinzione che la SM sia una patologia </w:t>
      </w:r>
      <w:r w:rsidRPr="0092496E">
        <w:rPr>
          <w:bCs/>
          <w:i/>
          <w:u w:val="none"/>
          <w:lang w:val="it-IT"/>
        </w:rPr>
        <w:t>esclusivamente</w:t>
      </w:r>
      <w:r w:rsidRPr="0092496E">
        <w:rPr>
          <w:bCs/>
          <w:u w:val="none"/>
          <w:lang w:val="it-IT"/>
        </w:rPr>
        <w:t xml:space="preserve"> infiammatoria ed </w:t>
      </w:r>
      <w:r w:rsidRPr="0092496E">
        <w:rPr>
          <w:bCs/>
          <w:i/>
          <w:u w:val="none"/>
          <w:lang w:val="it-IT"/>
        </w:rPr>
        <w:t>elettiva</w:t>
      </w:r>
      <w:r w:rsidR="005E35F1" w:rsidRPr="0092496E">
        <w:rPr>
          <w:bCs/>
          <w:u w:val="none"/>
          <w:lang w:val="it-IT"/>
        </w:rPr>
        <w:t xml:space="preserve"> della SB</w:t>
      </w:r>
      <w:r w:rsidRPr="0092496E">
        <w:rPr>
          <w:bCs/>
          <w:u w:val="none"/>
          <w:lang w:val="it-IT"/>
        </w:rPr>
        <w:t xml:space="preserve"> deve essere necessariamente rivista sulla base delle più recenti osservazioni immunopatologiche e neuroradiologiche.</w:t>
      </w:r>
      <w:r w:rsidR="005E35F1" w:rsidRPr="0092496E">
        <w:rPr>
          <w:bCs/>
          <w:u w:val="none"/>
          <w:lang w:val="it-IT"/>
        </w:rPr>
        <w:t xml:space="preserve"> </w:t>
      </w:r>
      <w:r w:rsidR="0081109E" w:rsidRPr="0092496E">
        <w:rPr>
          <w:bCs/>
          <w:szCs w:val="24"/>
          <w:u w:val="none"/>
          <w:lang w:val="it-IT"/>
        </w:rPr>
        <w:t>G</w:t>
      </w:r>
      <w:r w:rsidR="00A52B23" w:rsidRPr="0092496E">
        <w:rPr>
          <w:bCs/>
          <w:szCs w:val="24"/>
          <w:u w:val="none"/>
          <w:lang w:val="it-IT"/>
        </w:rPr>
        <w:t>ià agli inizi del ‘900 alcuni ricercatori avevano evidenziato, in materiale autoptico da pazienti con SM, la presenza di lesioni infiammatorie localizzate all’interno della corteccia</w:t>
      </w:r>
      <w:r w:rsidR="00E455A8">
        <w:rPr>
          <w:bCs/>
          <w:szCs w:val="24"/>
          <w:u w:val="none"/>
          <w:lang w:val="it-IT"/>
        </w:rPr>
        <w:t xml:space="preserve"> cerebrale</w:t>
      </w:r>
      <w:r w:rsidR="005E35F1" w:rsidRPr="0092496E">
        <w:rPr>
          <w:bCs/>
          <w:szCs w:val="24"/>
          <w:u w:val="none"/>
          <w:lang w:val="it-IT"/>
        </w:rPr>
        <w:t>.</w:t>
      </w:r>
      <w:proofErr w:type="gramStart"/>
      <w:r w:rsidR="00E036A0" w:rsidRPr="0092496E">
        <w:rPr>
          <w:bCs/>
          <w:szCs w:val="24"/>
          <w:u w:val="none"/>
          <w:vertAlign w:val="superscript"/>
          <w:lang w:val="it-IT"/>
        </w:rPr>
        <w:t>5</w:t>
      </w:r>
      <w:proofErr w:type="gramEnd"/>
      <w:r w:rsidR="005E35F1" w:rsidRPr="0092496E">
        <w:rPr>
          <w:bCs/>
          <w:u w:val="none"/>
          <w:lang w:val="it-IT"/>
        </w:rPr>
        <w:t xml:space="preserve"> </w:t>
      </w:r>
      <w:r w:rsidR="002418A2" w:rsidRPr="0092496E">
        <w:rPr>
          <w:bCs/>
          <w:szCs w:val="24"/>
          <w:u w:val="none"/>
          <w:lang w:val="it-IT"/>
        </w:rPr>
        <w:t xml:space="preserve">Poi </w:t>
      </w:r>
      <w:proofErr w:type="spellStart"/>
      <w:r w:rsidR="002418A2" w:rsidRPr="0092496E">
        <w:rPr>
          <w:bCs/>
          <w:szCs w:val="24"/>
          <w:u w:val="none"/>
          <w:lang w:val="it-IT"/>
        </w:rPr>
        <w:t>B</w:t>
      </w:r>
      <w:r w:rsidR="00BA16BF" w:rsidRPr="0092496E">
        <w:rPr>
          <w:bCs/>
          <w:szCs w:val="24"/>
          <w:u w:val="none"/>
          <w:lang w:val="it-IT"/>
        </w:rPr>
        <w:t>r</w:t>
      </w:r>
      <w:r w:rsidR="00166D69" w:rsidRPr="0092496E">
        <w:rPr>
          <w:bCs/>
          <w:szCs w:val="24"/>
          <w:u w:val="none"/>
          <w:lang w:val="it-IT"/>
        </w:rPr>
        <w:t>o</w:t>
      </w:r>
      <w:r w:rsidR="00BA16BF" w:rsidRPr="0092496E">
        <w:rPr>
          <w:bCs/>
          <w:szCs w:val="24"/>
          <w:u w:val="none"/>
          <w:lang w:val="it-IT"/>
        </w:rPr>
        <w:t>wnell</w:t>
      </w:r>
      <w:proofErr w:type="spellEnd"/>
      <w:r w:rsidR="00BA16BF" w:rsidRPr="0092496E">
        <w:rPr>
          <w:bCs/>
          <w:szCs w:val="24"/>
          <w:u w:val="none"/>
          <w:lang w:val="it-IT"/>
        </w:rPr>
        <w:t xml:space="preserve"> and Hughes</w:t>
      </w:r>
      <w:r w:rsidR="00BD2302" w:rsidRPr="0092496E">
        <w:rPr>
          <w:bCs/>
          <w:szCs w:val="24"/>
          <w:u w:val="none"/>
          <w:lang w:val="it-IT"/>
        </w:rPr>
        <w:t xml:space="preserve"> nel 1962 a </w:t>
      </w:r>
      <w:proofErr w:type="spellStart"/>
      <w:r w:rsidR="00BD2302" w:rsidRPr="0092496E">
        <w:rPr>
          <w:bCs/>
          <w:szCs w:val="24"/>
          <w:u w:val="none"/>
          <w:lang w:val="it-IT"/>
        </w:rPr>
        <w:t>Lumsden</w:t>
      </w:r>
      <w:proofErr w:type="spellEnd"/>
      <w:r w:rsidR="00BD2302" w:rsidRPr="0092496E">
        <w:rPr>
          <w:bCs/>
          <w:szCs w:val="24"/>
          <w:u w:val="none"/>
          <w:lang w:val="it-IT"/>
        </w:rPr>
        <w:t xml:space="preserve"> nel 1970 evidenziarono come </w:t>
      </w:r>
      <w:r w:rsidR="00BD2302" w:rsidRPr="0092496E">
        <w:rPr>
          <w:bCs/>
          <w:szCs w:val="24"/>
          <w:u w:val="none"/>
          <w:lang w:val="it-IT"/>
        </w:rPr>
        <w:lastRenderedPageBreak/>
        <w:t>una gran parte del danno cerebrale nella SM fosse al di fuori della</w:t>
      </w:r>
      <w:r w:rsidR="002B5ED3" w:rsidRPr="0092496E">
        <w:rPr>
          <w:bCs/>
          <w:szCs w:val="24"/>
          <w:u w:val="none"/>
          <w:lang w:val="it-IT"/>
        </w:rPr>
        <w:t xml:space="preserve"> sostanza bianca</w:t>
      </w:r>
      <w:r w:rsidR="00BD2302" w:rsidRPr="0092496E">
        <w:rPr>
          <w:bCs/>
          <w:szCs w:val="24"/>
          <w:u w:val="none"/>
          <w:lang w:val="it-IT"/>
        </w:rPr>
        <w:t xml:space="preserve"> </w:t>
      </w:r>
      <w:r w:rsidR="002B5ED3" w:rsidRPr="0092496E">
        <w:rPr>
          <w:bCs/>
          <w:szCs w:val="24"/>
          <w:u w:val="none"/>
          <w:lang w:val="it-IT"/>
        </w:rPr>
        <w:t>(</w:t>
      </w:r>
      <w:r w:rsidR="00BD2302" w:rsidRPr="0092496E">
        <w:rPr>
          <w:bCs/>
          <w:szCs w:val="24"/>
          <w:u w:val="none"/>
          <w:lang w:val="it-IT"/>
        </w:rPr>
        <w:t>SB</w:t>
      </w:r>
      <w:r w:rsidR="002B5ED3" w:rsidRPr="0092496E">
        <w:rPr>
          <w:bCs/>
          <w:szCs w:val="24"/>
          <w:u w:val="none"/>
          <w:lang w:val="it-IT"/>
        </w:rPr>
        <w:t>)</w:t>
      </w:r>
      <w:r w:rsidR="00BD2302" w:rsidRPr="0092496E">
        <w:rPr>
          <w:bCs/>
          <w:szCs w:val="24"/>
          <w:u w:val="none"/>
          <w:lang w:val="it-IT"/>
        </w:rPr>
        <w:t xml:space="preserve">, coinvolgendo </w:t>
      </w:r>
      <w:r w:rsidR="00E455A8">
        <w:rPr>
          <w:bCs/>
          <w:szCs w:val="24"/>
          <w:u w:val="none"/>
          <w:lang w:val="it-IT"/>
        </w:rPr>
        <w:t xml:space="preserve">non solo </w:t>
      </w:r>
      <w:r w:rsidR="00BD2302" w:rsidRPr="0092496E">
        <w:rPr>
          <w:bCs/>
          <w:szCs w:val="24"/>
          <w:u w:val="none"/>
          <w:lang w:val="it-IT"/>
        </w:rPr>
        <w:t>la sostanza grigia</w:t>
      </w:r>
      <w:r w:rsidR="00FD425A" w:rsidRPr="0092496E">
        <w:rPr>
          <w:bCs/>
          <w:szCs w:val="24"/>
          <w:u w:val="none"/>
          <w:lang w:val="it-IT"/>
        </w:rPr>
        <w:t xml:space="preserve"> (SG)</w:t>
      </w:r>
      <w:r w:rsidR="00E455A8">
        <w:rPr>
          <w:bCs/>
          <w:szCs w:val="24"/>
          <w:u w:val="none"/>
          <w:lang w:val="it-IT"/>
        </w:rPr>
        <w:t xml:space="preserve"> corticale ma anche quella </w:t>
      </w:r>
      <w:r w:rsidR="00BD2302" w:rsidRPr="0092496E">
        <w:rPr>
          <w:bCs/>
          <w:szCs w:val="24"/>
          <w:u w:val="none"/>
          <w:lang w:val="it-IT"/>
        </w:rPr>
        <w:t>profonda</w:t>
      </w:r>
      <w:r w:rsidR="00E036A0" w:rsidRPr="0092496E">
        <w:rPr>
          <w:bCs/>
          <w:szCs w:val="24"/>
          <w:u w:val="none"/>
          <w:vertAlign w:val="superscript"/>
          <w:lang w:val="it-IT"/>
        </w:rPr>
        <w:t>6</w:t>
      </w:r>
      <w:r w:rsidR="009A3AF0" w:rsidRPr="0092496E">
        <w:rPr>
          <w:bCs/>
          <w:szCs w:val="24"/>
          <w:u w:val="none"/>
          <w:vertAlign w:val="superscript"/>
          <w:lang w:val="it-IT"/>
        </w:rPr>
        <w:t>-</w:t>
      </w:r>
      <w:r w:rsidR="00E036A0" w:rsidRPr="0092496E">
        <w:rPr>
          <w:bCs/>
          <w:szCs w:val="24"/>
          <w:u w:val="none"/>
          <w:vertAlign w:val="superscript"/>
          <w:lang w:val="it-IT"/>
        </w:rPr>
        <w:t>7</w:t>
      </w:r>
      <w:r w:rsidR="00FC7FA8" w:rsidRPr="0092496E">
        <w:rPr>
          <w:bCs/>
          <w:szCs w:val="24"/>
          <w:u w:val="none"/>
          <w:lang w:val="it-IT"/>
        </w:rPr>
        <w:t>.</w:t>
      </w:r>
    </w:p>
    <w:p w14:paraId="3C03339B" w14:textId="77777777" w:rsidR="00902629" w:rsidRPr="0092496E" w:rsidRDefault="00BD2302" w:rsidP="000B6D20">
      <w:pPr>
        <w:spacing w:line="360" w:lineRule="auto"/>
        <w:jc w:val="both"/>
        <w:rPr>
          <w:bCs/>
          <w:szCs w:val="24"/>
          <w:u w:val="none"/>
          <w:lang w:val="it-IT"/>
        </w:rPr>
      </w:pPr>
      <w:r w:rsidRPr="0092496E">
        <w:rPr>
          <w:bCs/>
          <w:szCs w:val="24"/>
          <w:u w:val="none"/>
          <w:lang w:val="it-IT"/>
        </w:rPr>
        <w:t xml:space="preserve">Solo </w:t>
      </w:r>
      <w:r w:rsidR="009D221C" w:rsidRPr="0092496E">
        <w:rPr>
          <w:bCs/>
          <w:szCs w:val="24"/>
          <w:u w:val="none"/>
          <w:lang w:val="it-IT"/>
        </w:rPr>
        <w:t>più</w:t>
      </w:r>
      <w:r w:rsidRPr="0092496E">
        <w:rPr>
          <w:bCs/>
          <w:szCs w:val="24"/>
          <w:u w:val="none"/>
          <w:lang w:val="it-IT"/>
        </w:rPr>
        <w:t xml:space="preserve"> di recente</w:t>
      </w:r>
      <w:r w:rsidR="005E35F1" w:rsidRPr="0092496E">
        <w:rPr>
          <w:bCs/>
          <w:szCs w:val="24"/>
          <w:u w:val="none"/>
          <w:lang w:val="it-IT"/>
        </w:rPr>
        <w:t>, tuttavia,</w:t>
      </w:r>
      <w:r w:rsidRPr="0092496E">
        <w:rPr>
          <w:bCs/>
          <w:szCs w:val="24"/>
          <w:u w:val="none"/>
          <w:lang w:val="it-IT"/>
        </w:rPr>
        <w:t xml:space="preserve"> </w:t>
      </w:r>
      <w:r w:rsidR="00FC7FA8" w:rsidRPr="0092496E">
        <w:rPr>
          <w:bCs/>
          <w:szCs w:val="24"/>
          <w:u w:val="none"/>
          <w:lang w:val="it-IT"/>
        </w:rPr>
        <w:t>è</w:t>
      </w:r>
      <w:r w:rsidRPr="0092496E">
        <w:rPr>
          <w:bCs/>
          <w:szCs w:val="24"/>
          <w:u w:val="none"/>
          <w:lang w:val="it-IT"/>
        </w:rPr>
        <w:t xml:space="preserve"> stato possibile classificare</w:t>
      </w:r>
      <w:r w:rsidR="009D221C" w:rsidRPr="0092496E">
        <w:rPr>
          <w:bCs/>
          <w:szCs w:val="24"/>
          <w:u w:val="none"/>
          <w:lang w:val="it-IT"/>
        </w:rPr>
        <w:t xml:space="preserve"> </w:t>
      </w:r>
      <w:r w:rsidR="009D221C" w:rsidRPr="0092496E">
        <w:rPr>
          <w:bCs/>
          <w:i/>
          <w:szCs w:val="24"/>
          <w:u w:val="none"/>
          <w:lang w:val="it-IT"/>
        </w:rPr>
        <w:t>ex vivo</w:t>
      </w:r>
      <w:r w:rsidRPr="0092496E">
        <w:rPr>
          <w:bCs/>
          <w:szCs w:val="24"/>
          <w:u w:val="none"/>
          <w:lang w:val="it-IT"/>
        </w:rPr>
        <w:t xml:space="preserve"> queste lesioni in almeno </w:t>
      </w:r>
      <w:proofErr w:type="gramStart"/>
      <w:r w:rsidRPr="0092496E">
        <w:rPr>
          <w:bCs/>
          <w:szCs w:val="24"/>
          <w:u w:val="none"/>
          <w:lang w:val="it-IT"/>
        </w:rPr>
        <w:t>3</w:t>
      </w:r>
      <w:proofErr w:type="gramEnd"/>
      <w:r w:rsidRPr="0092496E">
        <w:rPr>
          <w:bCs/>
          <w:szCs w:val="24"/>
          <w:u w:val="none"/>
          <w:lang w:val="it-IT"/>
        </w:rPr>
        <w:t xml:space="preserve"> principali sottotipi</w:t>
      </w:r>
      <w:r w:rsidR="00E036A0" w:rsidRPr="0092496E">
        <w:rPr>
          <w:bCs/>
          <w:szCs w:val="24"/>
          <w:u w:val="none"/>
          <w:vertAlign w:val="superscript"/>
          <w:lang w:val="it-IT"/>
        </w:rPr>
        <w:t>8</w:t>
      </w:r>
      <w:r w:rsidRPr="0092496E">
        <w:rPr>
          <w:bCs/>
          <w:szCs w:val="24"/>
          <w:u w:val="none"/>
          <w:lang w:val="it-IT"/>
        </w:rPr>
        <w:t>:</w:t>
      </w:r>
      <w:r w:rsidR="00FD425A" w:rsidRPr="0092496E">
        <w:rPr>
          <w:bCs/>
          <w:szCs w:val="24"/>
          <w:u w:val="none"/>
          <w:lang w:val="it-IT"/>
        </w:rPr>
        <w:t xml:space="preserve"> </w:t>
      </w:r>
      <w:r w:rsidRPr="0092496E">
        <w:rPr>
          <w:bCs/>
          <w:i/>
          <w:szCs w:val="24"/>
          <w:u w:val="none"/>
          <w:lang w:val="it-IT"/>
        </w:rPr>
        <w:t>lesioni sottocorticali</w:t>
      </w:r>
      <w:r w:rsidRPr="0092496E">
        <w:rPr>
          <w:bCs/>
          <w:szCs w:val="24"/>
          <w:u w:val="none"/>
          <w:lang w:val="it-IT"/>
        </w:rPr>
        <w:t xml:space="preserve"> </w:t>
      </w:r>
      <w:r w:rsidR="009D221C" w:rsidRPr="0092496E">
        <w:rPr>
          <w:bCs/>
          <w:szCs w:val="24"/>
          <w:u w:val="none"/>
          <w:lang w:val="it-IT"/>
        </w:rPr>
        <w:t>cioè</w:t>
      </w:r>
      <w:r w:rsidRPr="0092496E">
        <w:rPr>
          <w:bCs/>
          <w:szCs w:val="24"/>
          <w:u w:val="none"/>
          <w:lang w:val="it-IT"/>
        </w:rPr>
        <w:t xml:space="preserve"> coinvolgenti la SB sottocorticale e la SG corticale; </w:t>
      </w:r>
      <w:r w:rsidR="00FD425A" w:rsidRPr="0092496E">
        <w:rPr>
          <w:bCs/>
          <w:i/>
          <w:szCs w:val="24"/>
          <w:u w:val="none"/>
          <w:lang w:val="it-IT"/>
        </w:rPr>
        <w:t xml:space="preserve">lesioni </w:t>
      </w:r>
      <w:proofErr w:type="spellStart"/>
      <w:r w:rsidRPr="0092496E">
        <w:rPr>
          <w:bCs/>
          <w:i/>
          <w:szCs w:val="24"/>
          <w:u w:val="none"/>
          <w:lang w:val="it-IT"/>
        </w:rPr>
        <w:t>intracorticali</w:t>
      </w:r>
      <w:proofErr w:type="spellEnd"/>
      <w:r w:rsidRPr="0092496E">
        <w:rPr>
          <w:bCs/>
          <w:szCs w:val="24"/>
          <w:u w:val="none"/>
          <w:lang w:val="it-IT"/>
        </w:rPr>
        <w:t xml:space="preserve"> e quindi confinate esclusivamente nella SG; </w:t>
      </w:r>
      <w:r w:rsidR="00FD425A" w:rsidRPr="0092496E">
        <w:rPr>
          <w:bCs/>
          <w:i/>
          <w:szCs w:val="24"/>
          <w:u w:val="none"/>
          <w:lang w:val="it-IT"/>
        </w:rPr>
        <w:t xml:space="preserve">lesioni </w:t>
      </w:r>
      <w:proofErr w:type="spellStart"/>
      <w:r w:rsidRPr="0092496E">
        <w:rPr>
          <w:bCs/>
          <w:i/>
          <w:szCs w:val="24"/>
          <w:u w:val="none"/>
          <w:lang w:val="it-IT"/>
        </w:rPr>
        <w:t>subpiali</w:t>
      </w:r>
      <w:proofErr w:type="spellEnd"/>
      <w:r w:rsidRPr="0092496E">
        <w:rPr>
          <w:bCs/>
          <w:szCs w:val="24"/>
          <w:u w:val="none"/>
          <w:lang w:val="it-IT"/>
        </w:rPr>
        <w:t xml:space="preserve">, caratterizzate da una estesa e sottile striscia di demielinizzazione </w:t>
      </w:r>
      <w:proofErr w:type="spellStart"/>
      <w:r w:rsidRPr="0092496E">
        <w:rPr>
          <w:bCs/>
          <w:szCs w:val="24"/>
          <w:u w:val="none"/>
          <w:lang w:val="it-IT"/>
        </w:rPr>
        <w:t>subpiale</w:t>
      </w:r>
      <w:proofErr w:type="spellEnd"/>
      <w:r w:rsidRPr="0092496E">
        <w:rPr>
          <w:bCs/>
          <w:szCs w:val="24"/>
          <w:u w:val="none"/>
          <w:lang w:val="it-IT"/>
        </w:rPr>
        <w:t xml:space="preserve">. Nel 2001 </w:t>
      </w:r>
      <w:r w:rsidR="00FC7FA8" w:rsidRPr="0092496E">
        <w:rPr>
          <w:bCs/>
          <w:szCs w:val="24"/>
          <w:u w:val="none"/>
          <w:lang w:val="it-IT"/>
        </w:rPr>
        <w:t>è</w:t>
      </w:r>
      <w:r w:rsidRPr="0092496E">
        <w:rPr>
          <w:bCs/>
          <w:szCs w:val="24"/>
          <w:u w:val="none"/>
          <w:lang w:val="it-IT"/>
        </w:rPr>
        <w:t xml:space="preserve"> stato poi possibile</w:t>
      </w:r>
      <w:r w:rsidR="00FD425A" w:rsidRPr="0092496E">
        <w:rPr>
          <w:bCs/>
          <w:szCs w:val="24"/>
          <w:u w:val="none"/>
          <w:lang w:val="it-IT"/>
        </w:rPr>
        <w:t xml:space="preserve"> caratterizzare le LC</w:t>
      </w:r>
      <w:r w:rsidR="008D21C1" w:rsidRPr="0092496E">
        <w:rPr>
          <w:bCs/>
          <w:szCs w:val="24"/>
          <w:u w:val="none"/>
          <w:lang w:val="it-IT"/>
        </w:rPr>
        <w:t xml:space="preserve"> anche</w:t>
      </w:r>
      <w:r w:rsidR="00FD425A" w:rsidRPr="0092496E">
        <w:rPr>
          <w:bCs/>
          <w:szCs w:val="24"/>
          <w:u w:val="none"/>
          <w:lang w:val="it-IT"/>
        </w:rPr>
        <w:t xml:space="preserve"> dal punto di vista immunopatologico</w:t>
      </w:r>
      <w:r w:rsidR="00902629" w:rsidRPr="0092496E">
        <w:rPr>
          <w:bCs/>
          <w:szCs w:val="24"/>
          <w:u w:val="none"/>
          <w:lang w:val="it-IT"/>
        </w:rPr>
        <w:t>, osservando in particolare</w:t>
      </w:r>
      <w:r w:rsidR="008D21C1" w:rsidRPr="0092496E">
        <w:rPr>
          <w:bCs/>
          <w:szCs w:val="24"/>
          <w:u w:val="none"/>
          <w:lang w:val="it-IT"/>
        </w:rPr>
        <w:t xml:space="preserve"> come</w:t>
      </w:r>
      <w:r w:rsidR="00902629" w:rsidRPr="0092496E">
        <w:rPr>
          <w:bCs/>
          <w:szCs w:val="24"/>
          <w:u w:val="none"/>
          <w:lang w:val="it-IT"/>
        </w:rPr>
        <w:t xml:space="preserve"> tali lesioni </w:t>
      </w:r>
      <w:r w:rsidR="008D21C1" w:rsidRPr="0092496E">
        <w:rPr>
          <w:bCs/>
          <w:szCs w:val="24"/>
          <w:u w:val="none"/>
          <w:lang w:val="it-IT"/>
        </w:rPr>
        <w:t>siano</w:t>
      </w:r>
      <w:r w:rsidR="00902629" w:rsidRPr="0092496E">
        <w:rPr>
          <w:bCs/>
          <w:szCs w:val="24"/>
          <w:u w:val="none"/>
          <w:lang w:val="it-IT"/>
        </w:rPr>
        <w:t xml:space="preserve"> meno ricche in cellule infiammatorie (CD3+ e CD68+) delle classiche lesioni presenti nella </w:t>
      </w:r>
      <w:r w:rsidR="008D21C1" w:rsidRPr="0092496E">
        <w:rPr>
          <w:bCs/>
          <w:szCs w:val="24"/>
          <w:u w:val="none"/>
          <w:lang w:val="it-IT"/>
        </w:rPr>
        <w:t>SB</w:t>
      </w:r>
      <w:r w:rsidR="002A1126" w:rsidRPr="0092496E">
        <w:rPr>
          <w:bCs/>
          <w:szCs w:val="24"/>
          <w:u w:val="none"/>
          <w:lang w:val="it-IT"/>
        </w:rPr>
        <w:t>.</w:t>
      </w:r>
      <w:proofErr w:type="gramStart"/>
      <w:r w:rsidR="00E036A0" w:rsidRPr="0092496E">
        <w:rPr>
          <w:bCs/>
          <w:szCs w:val="24"/>
          <w:u w:val="none"/>
          <w:vertAlign w:val="superscript"/>
          <w:lang w:val="it-IT"/>
        </w:rPr>
        <w:t>9</w:t>
      </w:r>
      <w:proofErr w:type="gramEnd"/>
      <w:r w:rsidR="00FC7FA8" w:rsidRPr="0092496E">
        <w:rPr>
          <w:bCs/>
          <w:szCs w:val="24"/>
          <w:u w:val="none"/>
          <w:lang w:val="it-IT"/>
        </w:rPr>
        <w:t xml:space="preserve"> </w:t>
      </w:r>
      <w:r w:rsidR="00902629" w:rsidRPr="0092496E">
        <w:rPr>
          <w:bCs/>
          <w:szCs w:val="24"/>
          <w:u w:val="none"/>
          <w:lang w:val="it-IT"/>
        </w:rPr>
        <w:t xml:space="preserve">Tecniche </w:t>
      </w:r>
      <w:r w:rsidR="00FC7FA8" w:rsidRPr="0092496E">
        <w:rPr>
          <w:bCs/>
          <w:szCs w:val="24"/>
          <w:u w:val="none"/>
          <w:lang w:val="it-IT"/>
        </w:rPr>
        <w:t>d’</w:t>
      </w:r>
      <w:r w:rsidR="00902629" w:rsidRPr="0092496E">
        <w:rPr>
          <w:bCs/>
          <w:szCs w:val="24"/>
          <w:u w:val="none"/>
          <w:lang w:val="it-IT"/>
        </w:rPr>
        <w:t xml:space="preserve">immunoistochimica hanno </w:t>
      </w:r>
      <w:r w:rsidR="00FD425A" w:rsidRPr="0092496E">
        <w:rPr>
          <w:bCs/>
          <w:szCs w:val="24"/>
          <w:u w:val="none"/>
          <w:lang w:val="it-IT"/>
        </w:rPr>
        <w:t>successivamente</w:t>
      </w:r>
      <w:r w:rsidR="002418A2" w:rsidRPr="0092496E">
        <w:rPr>
          <w:bCs/>
          <w:szCs w:val="24"/>
          <w:u w:val="none"/>
          <w:lang w:val="it-IT"/>
        </w:rPr>
        <w:t xml:space="preserve"> </w:t>
      </w:r>
      <w:r w:rsidR="00902629" w:rsidRPr="0092496E">
        <w:rPr>
          <w:bCs/>
          <w:szCs w:val="24"/>
          <w:u w:val="none"/>
          <w:lang w:val="it-IT"/>
        </w:rPr>
        <w:t xml:space="preserve">consentito di identificare anche nel modello sperimentale di encefalomielite autoimmune disseminata prodotto nella scimmia </w:t>
      </w:r>
      <w:proofErr w:type="spellStart"/>
      <w:r w:rsidR="00902629" w:rsidRPr="0092496E">
        <w:rPr>
          <w:bCs/>
          <w:szCs w:val="24"/>
          <w:u w:val="none"/>
          <w:lang w:val="it-IT"/>
        </w:rPr>
        <w:t>marmoset</w:t>
      </w:r>
      <w:proofErr w:type="spellEnd"/>
      <w:r w:rsidR="00902629" w:rsidRPr="0092496E">
        <w:rPr>
          <w:bCs/>
          <w:szCs w:val="24"/>
          <w:u w:val="none"/>
          <w:lang w:val="it-IT"/>
        </w:rPr>
        <w:t xml:space="preserve"> (</w:t>
      </w:r>
      <w:proofErr w:type="spellStart"/>
      <w:r w:rsidR="00902629" w:rsidRPr="0092496E">
        <w:rPr>
          <w:bCs/>
          <w:szCs w:val="24"/>
          <w:u w:val="none"/>
          <w:lang w:val="it-IT"/>
        </w:rPr>
        <w:t>Callitrix</w:t>
      </w:r>
      <w:proofErr w:type="spellEnd"/>
      <w:r w:rsidR="00902629" w:rsidRPr="0092496E">
        <w:rPr>
          <w:bCs/>
          <w:szCs w:val="24"/>
          <w:u w:val="none"/>
          <w:lang w:val="it-IT"/>
        </w:rPr>
        <w:t xml:space="preserve"> </w:t>
      </w:r>
      <w:proofErr w:type="spellStart"/>
      <w:r w:rsidR="00902629" w:rsidRPr="0092496E">
        <w:rPr>
          <w:bCs/>
          <w:szCs w:val="24"/>
          <w:u w:val="none"/>
          <w:lang w:val="it-IT"/>
        </w:rPr>
        <w:t>Jaccus</w:t>
      </w:r>
      <w:proofErr w:type="spellEnd"/>
      <w:r w:rsidR="00902629" w:rsidRPr="0092496E">
        <w:rPr>
          <w:bCs/>
          <w:szCs w:val="24"/>
          <w:u w:val="none"/>
          <w:lang w:val="it-IT"/>
        </w:rPr>
        <w:t xml:space="preserve">) – modello che più di altri riproduce la patologia e l’aspetto radiologico della malattia umana – la presenza di numerose lesioni </w:t>
      </w:r>
      <w:proofErr w:type="spellStart"/>
      <w:r w:rsidR="00902629" w:rsidRPr="0092496E">
        <w:rPr>
          <w:bCs/>
          <w:i/>
          <w:szCs w:val="24"/>
          <w:u w:val="none"/>
          <w:lang w:val="it-IT"/>
        </w:rPr>
        <w:t>leucocorticali</w:t>
      </w:r>
      <w:proofErr w:type="spellEnd"/>
      <w:r w:rsidR="00902629" w:rsidRPr="0092496E">
        <w:rPr>
          <w:bCs/>
          <w:szCs w:val="24"/>
          <w:u w:val="none"/>
          <w:lang w:val="it-IT"/>
        </w:rPr>
        <w:t xml:space="preserve">, </w:t>
      </w:r>
      <w:proofErr w:type="spellStart"/>
      <w:r w:rsidR="00902629" w:rsidRPr="0092496E">
        <w:rPr>
          <w:bCs/>
          <w:szCs w:val="24"/>
          <w:u w:val="none"/>
          <w:lang w:val="it-IT"/>
        </w:rPr>
        <w:t>intracorticali</w:t>
      </w:r>
      <w:proofErr w:type="spellEnd"/>
      <w:r w:rsidR="00902629" w:rsidRPr="0092496E">
        <w:rPr>
          <w:bCs/>
          <w:szCs w:val="24"/>
          <w:u w:val="none"/>
          <w:lang w:val="it-IT"/>
        </w:rPr>
        <w:t xml:space="preserve"> e </w:t>
      </w:r>
      <w:proofErr w:type="spellStart"/>
      <w:r w:rsidR="00902629" w:rsidRPr="0092496E">
        <w:rPr>
          <w:bCs/>
          <w:szCs w:val="24"/>
          <w:u w:val="none"/>
          <w:lang w:val="it-IT"/>
        </w:rPr>
        <w:t>subpiali</w:t>
      </w:r>
      <w:proofErr w:type="spellEnd"/>
      <w:r w:rsidR="00902629" w:rsidRPr="0092496E">
        <w:rPr>
          <w:bCs/>
          <w:szCs w:val="24"/>
          <w:u w:val="none"/>
          <w:lang w:val="it-IT"/>
        </w:rPr>
        <w:t>, molto simili a quelle osservate nel cervello dei pazienti con SM</w:t>
      </w:r>
      <w:r w:rsidR="00E036A0" w:rsidRPr="0092496E">
        <w:rPr>
          <w:bCs/>
          <w:szCs w:val="24"/>
          <w:u w:val="none"/>
          <w:lang w:val="it-IT"/>
        </w:rPr>
        <w:t>.</w:t>
      </w:r>
      <w:r w:rsidR="009A3AF0" w:rsidRPr="0092496E">
        <w:rPr>
          <w:bCs/>
          <w:szCs w:val="24"/>
          <w:u w:val="none"/>
          <w:vertAlign w:val="superscript"/>
          <w:lang w:val="it-IT"/>
        </w:rPr>
        <w:t>1</w:t>
      </w:r>
      <w:r w:rsidR="00E036A0" w:rsidRPr="0092496E">
        <w:rPr>
          <w:bCs/>
          <w:szCs w:val="24"/>
          <w:u w:val="none"/>
          <w:vertAlign w:val="superscript"/>
          <w:lang w:val="it-IT"/>
        </w:rPr>
        <w:t>0</w:t>
      </w:r>
    </w:p>
    <w:p w14:paraId="61DF9E25" w14:textId="2191C51F" w:rsidR="00CB3EFA" w:rsidRPr="0092496E" w:rsidRDefault="00C93FC8" w:rsidP="000B6D20">
      <w:pPr>
        <w:spacing w:line="360" w:lineRule="auto"/>
        <w:jc w:val="both"/>
        <w:rPr>
          <w:bCs/>
          <w:u w:val="none"/>
          <w:lang w:val="it-IT"/>
        </w:rPr>
      </w:pPr>
      <w:r w:rsidRPr="0092496E">
        <w:rPr>
          <w:bCs/>
          <w:u w:val="none"/>
          <w:lang w:val="it-IT"/>
        </w:rPr>
        <w:t xml:space="preserve">Solo negli ultimi mesi infine il </w:t>
      </w:r>
      <w:r w:rsidR="00CB3EFA" w:rsidRPr="0092496E">
        <w:rPr>
          <w:bCs/>
          <w:u w:val="none"/>
          <w:lang w:val="it-IT"/>
        </w:rPr>
        <w:t>gruppo</w:t>
      </w:r>
      <w:r w:rsidRPr="0092496E">
        <w:rPr>
          <w:bCs/>
          <w:u w:val="none"/>
          <w:lang w:val="it-IT"/>
        </w:rPr>
        <w:t xml:space="preserve"> di ricercatori</w:t>
      </w:r>
      <w:r w:rsidR="00CB3EFA" w:rsidRPr="0092496E">
        <w:rPr>
          <w:bCs/>
          <w:u w:val="none"/>
          <w:lang w:val="it-IT"/>
        </w:rPr>
        <w:t xml:space="preserve"> della Mayo Clinic di Rochester</w:t>
      </w:r>
      <w:r w:rsidR="00CB3EFA" w:rsidRPr="0092496E">
        <w:rPr>
          <w:bCs/>
          <w:u w:val="none"/>
          <w:vertAlign w:val="superscript"/>
          <w:lang w:val="it-IT"/>
        </w:rPr>
        <w:t>6</w:t>
      </w:r>
      <w:r w:rsidRPr="0092496E">
        <w:rPr>
          <w:bCs/>
          <w:u w:val="none"/>
          <w:vertAlign w:val="superscript"/>
          <w:lang w:val="it-IT"/>
        </w:rPr>
        <w:t xml:space="preserve"> </w:t>
      </w:r>
      <w:r w:rsidRPr="0092496E">
        <w:rPr>
          <w:bCs/>
          <w:u w:val="none"/>
          <w:lang w:val="it-IT"/>
        </w:rPr>
        <w:t xml:space="preserve">è riuscito per la prima volta s </w:t>
      </w:r>
      <w:r w:rsidR="00CB3EFA" w:rsidRPr="0092496E">
        <w:rPr>
          <w:bCs/>
          <w:u w:val="none"/>
          <w:lang w:val="it-IT"/>
        </w:rPr>
        <w:t>superare la principale limitazione legata agli studi post-</w:t>
      </w:r>
      <w:proofErr w:type="spellStart"/>
      <w:r w:rsidR="00CB3EFA" w:rsidRPr="0092496E">
        <w:rPr>
          <w:bCs/>
          <w:u w:val="none"/>
          <w:lang w:val="it-IT"/>
        </w:rPr>
        <w:t>mortem</w:t>
      </w:r>
      <w:proofErr w:type="spellEnd"/>
      <w:r w:rsidR="00CB3EFA" w:rsidRPr="0092496E">
        <w:rPr>
          <w:bCs/>
          <w:u w:val="none"/>
          <w:lang w:val="it-IT"/>
        </w:rPr>
        <w:t xml:space="preserve">, generalmente basati su pazienti in fase molto avanzata di malattia, analizzando sezioni di cervello di pazienti affetti da SM </w:t>
      </w:r>
      <w:proofErr w:type="spellStart"/>
      <w:r w:rsidR="00CB3EFA" w:rsidRPr="0092496E">
        <w:rPr>
          <w:bCs/>
          <w:u w:val="none"/>
          <w:lang w:val="it-IT"/>
        </w:rPr>
        <w:t>relapsing</w:t>
      </w:r>
      <w:proofErr w:type="spellEnd"/>
      <w:r w:rsidR="00CB3EFA" w:rsidRPr="0092496E">
        <w:rPr>
          <w:bCs/>
          <w:u w:val="none"/>
          <w:lang w:val="it-IT"/>
        </w:rPr>
        <w:t xml:space="preserve"> </w:t>
      </w:r>
      <w:proofErr w:type="spellStart"/>
      <w:r w:rsidR="00CB3EFA" w:rsidRPr="0092496E">
        <w:rPr>
          <w:bCs/>
          <w:u w:val="none"/>
          <w:lang w:val="it-IT"/>
        </w:rPr>
        <w:t>remitting</w:t>
      </w:r>
      <w:proofErr w:type="spellEnd"/>
      <w:r w:rsidR="00CB3EFA" w:rsidRPr="0092496E">
        <w:rPr>
          <w:bCs/>
          <w:u w:val="none"/>
          <w:lang w:val="it-IT"/>
        </w:rPr>
        <w:t xml:space="preserve"> in fase relativamente precoce e quindi caratterizzata ancora da una marcata </w:t>
      </w:r>
      <w:proofErr w:type="gramStart"/>
      <w:r w:rsidR="00CB3EFA" w:rsidRPr="0092496E">
        <w:rPr>
          <w:bCs/>
          <w:u w:val="none"/>
          <w:lang w:val="it-IT"/>
        </w:rPr>
        <w:t>componente</w:t>
      </w:r>
      <w:proofErr w:type="gramEnd"/>
      <w:r w:rsidR="00CB3EFA" w:rsidRPr="0092496E">
        <w:rPr>
          <w:bCs/>
          <w:u w:val="none"/>
          <w:lang w:val="it-IT"/>
        </w:rPr>
        <w:t xml:space="preserve"> infiammatoria. Il risultato più rilevante </w:t>
      </w:r>
      <w:proofErr w:type="gramStart"/>
      <w:r w:rsidR="00CB3EFA" w:rsidRPr="0092496E">
        <w:rPr>
          <w:bCs/>
          <w:u w:val="none"/>
          <w:lang w:val="it-IT"/>
        </w:rPr>
        <w:t>di</w:t>
      </w:r>
      <w:proofErr w:type="gramEnd"/>
      <w:r w:rsidR="00CB3EFA" w:rsidRPr="0092496E">
        <w:rPr>
          <w:bCs/>
          <w:u w:val="none"/>
          <w:lang w:val="it-IT"/>
        </w:rPr>
        <w:t xml:space="preserve"> questo studio, per molti tratti innovativo, fu non solo quello di confermare l’esistenza delle </w:t>
      </w:r>
      <w:r w:rsidR="00954DBD">
        <w:rPr>
          <w:bCs/>
          <w:u w:val="none"/>
          <w:lang w:val="it-IT"/>
        </w:rPr>
        <w:t>LC</w:t>
      </w:r>
      <w:r w:rsidR="00CB3EFA" w:rsidRPr="0092496E">
        <w:rPr>
          <w:bCs/>
          <w:u w:val="none"/>
          <w:lang w:val="it-IT"/>
        </w:rPr>
        <w:t xml:space="preserve"> anche nelle fasi precoci di malattia ma soprattutto di confermarne la natura squisitamente infiammatoria con cospicui infiltrati linfocitari e macrofagici.</w:t>
      </w:r>
      <w:r w:rsidR="00E036A0" w:rsidRPr="0092496E">
        <w:rPr>
          <w:bCs/>
          <w:u w:val="none"/>
          <w:vertAlign w:val="superscript"/>
          <w:lang w:val="it-IT"/>
        </w:rPr>
        <w:t>11</w:t>
      </w:r>
    </w:p>
    <w:p w14:paraId="70440981" w14:textId="77777777" w:rsidR="00954DBD" w:rsidRDefault="00954DBD" w:rsidP="000B6D20">
      <w:pPr>
        <w:spacing w:line="360" w:lineRule="auto"/>
        <w:jc w:val="both"/>
        <w:rPr>
          <w:bCs/>
          <w:u w:val="none"/>
          <w:lang w:val="it-IT"/>
        </w:rPr>
      </w:pPr>
    </w:p>
    <w:p w14:paraId="7D2D9DFF" w14:textId="77777777" w:rsidR="00954DBD" w:rsidRPr="00954DBD" w:rsidRDefault="00954DBD" w:rsidP="000B6D20">
      <w:pPr>
        <w:spacing w:line="360" w:lineRule="auto"/>
        <w:jc w:val="both"/>
        <w:rPr>
          <w:b/>
          <w:bCs/>
          <w:u w:val="none"/>
          <w:lang w:val="it-IT"/>
        </w:rPr>
      </w:pPr>
      <w:r w:rsidRPr="00954DBD">
        <w:rPr>
          <w:b/>
          <w:bCs/>
          <w:u w:val="none"/>
          <w:lang w:val="it-IT"/>
        </w:rPr>
        <w:t>Lesioni corticali e disabilità</w:t>
      </w:r>
    </w:p>
    <w:p w14:paraId="5AC2CD4D" w14:textId="0A25A86F" w:rsidR="00030A19" w:rsidRPr="0092496E" w:rsidRDefault="0052008A" w:rsidP="000B6D20">
      <w:pPr>
        <w:spacing w:line="360" w:lineRule="auto"/>
        <w:jc w:val="both"/>
        <w:rPr>
          <w:bCs/>
          <w:szCs w:val="24"/>
          <w:u w:val="none"/>
          <w:lang w:val="it-IT"/>
        </w:rPr>
      </w:pPr>
      <w:r w:rsidRPr="0092496E">
        <w:rPr>
          <w:bCs/>
          <w:u w:val="none"/>
          <w:lang w:val="it-IT"/>
        </w:rPr>
        <w:t xml:space="preserve">Nonostante le numerose evidenze patologiche tuttavia, la visualizzazione del danno a carico della SG in vivo </w:t>
      </w:r>
      <w:proofErr w:type="gramStart"/>
      <w:r w:rsidR="00932D38" w:rsidRPr="0092496E">
        <w:rPr>
          <w:bCs/>
          <w:u w:val="none"/>
          <w:lang w:val="it-IT"/>
        </w:rPr>
        <w:t>risulta</w:t>
      </w:r>
      <w:r w:rsidR="001425DB">
        <w:rPr>
          <w:bCs/>
          <w:u w:val="none"/>
          <w:lang w:val="it-IT"/>
        </w:rPr>
        <w:t>va</w:t>
      </w:r>
      <w:proofErr w:type="gramEnd"/>
      <w:r w:rsidR="00932D38" w:rsidRPr="0092496E">
        <w:rPr>
          <w:bCs/>
          <w:u w:val="none"/>
          <w:lang w:val="it-IT"/>
        </w:rPr>
        <w:t xml:space="preserve"> particolarmente difficile</w:t>
      </w:r>
      <w:r w:rsidR="00E036A0" w:rsidRPr="0092496E">
        <w:rPr>
          <w:bCs/>
          <w:u w:val="none"/>
          <w:vertAlign w:val="superscript"/>
          <w:lang w:val="it-IT"/>
        </w:rPr>
        <w:t>1</w:t>
      </w:r>
      <w:r w:rsidR="00754AC0" w:rsidRPr="0092496E">
        <w:rPr>
          <w:bCs/>
          <w:u w:val="none"/>
          <w:vertAlign w:val="superscript"/>
          <w:lang w:val="it-IT"/>
        </w:rPr>
        <w:t>2</w:t>
      </w:r>
      <w:r w:rsidR="00932D38" w:rsidRPr="0092496E">
        <w:rPr>
          <w:bCs/>
          <w:u w:val="none"/>
          <w:lang w:val="it-IT"/>
        </w:rPr>
        <w:t>. Solo</w:t>
      </w:r>
      <w:r w:rsidR="009369A9" w:rsidRPr="0092496E">
        <w:rPr>
          <w:bCs/>
          <w:szCs w:val="24"/>
          <w:u w:val="none"/>
          <w:lang w:val="it-IT"/>
        </w:rPr>
        <w:t xml:space="preserve"> g</w:t>
      </w:r>
      <w:r w:rsidR="00C93FC8" w:rsidRPr="0092496E">
        <w:rPr>
          <w:bCs/>
          <w:szCs w:val="24"/>
          <w:u w:val="none"/>
          <w:lang w:val="it-IT"/>
        </w:rPr>
        <w:t>razie all'introduzione delle se</w:t>
      </w:r>
      <w:r w:rsidR="009369A9" w:rsidRPr="0092496E">
        <w:rPr>
          <w:bCs/>
          <w:szCs w:val="24"/>
          <w:u w:val="none"/>
          <w:lang w:val="it-IT"/>
        </w:rPr>
        <w:t>q</w:t>
      </w:r>
      <w:r w:rsidR="00C93FC8" w:rsidRPr="0092496E">
        <w:rPr>
          <w:bCs/>
          <w:szCs w:val="24"/>
          <w:u w:val="none"/>
          <w:lang w:val="it-IT"/>
        </w:rPr>
        <w:t>uen</w:t>
      </w:r>
      <w:r w:rsidR="009369A9" w:rsidRPr="0092496E">
        <w:rPr>
          <w:bCs/>
          <w:szCs w:val="24"/>
          <w:u w:val="none"/>
          <w:lang w:val="it-IT"/>
        </w:rPr>
        <w:t>ze</w:t>
      </w:r>
      <w:r w:rsidR="00456096" w:rsidRPr="0092496E">
        <w:rPr>
          <w:bCs/>
          <w:szCs w:val="24"/>
          <w:u w:val="none"/>
          <w:lang w:val="it-IT"/>
        </w:rPr>
        <w:t xml:space="preserve"> Double </w:t>
      </w:r>
      <w:proofErr w:type="spellStart"/>
      <w:r w:rsidR="00456096" w:rsidRPr="0092496E">
        <w:rPr>
          <w:bCs/>
          <w:szCs w:val="24"/>
          <w:u w:val="none"/>
          <w:lang w:val="it-IT"/>
        </w:rPr>
        <w:t>Inversion</w:t>
      </w:r>
      <w:proofErr w:type="spellEnd"/>
      <w:r w:rsidR="00456096" w:rsidRPr="0092496E">
        <w:rPr>
          <w:bCs/>
          <w:szCs w:val="24"/>
          <w:u w:val="none"/>
          <w:lang w:val="it-IT"/>
        </w:rPr>
        <w:t xml:space="preserve"> </w:t>
      </w:r>
      <w:proofErr w:type="spellStart"/>
      <w:r w:rsidR="00456096" w:rsidRPr="0092496E">
        <w:rPr>
          <w:bCs/>
          <w:szCs w:val="24"/>
          <w:u w:val="none"/>
          <w:lang w:val="it-IT"/>
        </w:rPr>
        <w:t>Recovery</w:t>
      </w:r>
      <w:proofErr w:type="spellEnd"/>
      <w:r w:rsidR="00456096" w:rsidRPr="0092496E">
        <w:rPr>
          <w:bCs/>
          <w:szCs w:val="24"/>
          <w:u w:val="none"/>
          <w:lang w:val="it-IT"/>
        </w:rPr>
        <w:t xml:space="preserve"> (DIR) che permettono di </w:t>
      </w:r>
      <w:r w:rsidR="00456096" w:rsidRPr="0092496E">
        <w:rPr>
          <w:bCs/>
          <w:i/>
          <w:szCs w:val="24"/>
          <w:u w:val="none"/>
          <w:lang w:val="it-IT"/>
        </w:rPr>
        <w:t>sottrarre</w:t>
      </w:r>
      <w:r w:rsidR="00456096" w:rsidRPr="0092496E">
        <w:rPr>
          <w:bCs/>
          <w:szCs w:val="24"/>
          <w:u w:val="none"/>
          <w:lang w:val="it-IT"/>
        </w:rPr>
        <w:t xml:space="preserve"> contemporaneamente il segnale proveniente dalla </w:t>
      </w:r>
      <w:r w:rsidR="00932D38" w:rsidRPr="0092496E">
        <w:rPr>
          <w:bCs/>
          <w:szCs w:val="24"/>
          <w:u w:val="none"/>
          <w:lang w:val="it-IT"/>
        </w:rPr>
        <w:t>SB</w:t>
      </w:r>
      <w:r w:rsidR="00456096" w:rsidRPr="0092496E">
        <w:rPr>
          <w:bCs/>
          <w:szCs w:val="24"/>
          <w:u w:val="none"/>
          <w:lang w:val="it-IT"/>
        </w:rPr>
        <w:t xml:space="preserve"> e dal </w:t>
      </w:r>
      <w:r w:rsidR="00932D38" w:rsidRPr="0092496E">
        <w:rPr>
          <w:bCs/>
          <w:szCs w:val="24"/>
          <w:u w:val="none"/>
          <w:lang w:val="it-IT"/>
        </w:rPr>
        <w:t>liquor</w:t>
      </w:r>
      <w:r w:rsidR="0015187A">
        <w:rPr>
          <w:bCs/>
          <w:szCs w:val="24"/>
          <w:u w:val="none"/>
          <w:lang w:val="it-IT"/>
        </w:rPr>
        <w:t xml:space="preserve"> (Figura 2)</w:t>
      </w:r>
      <w:r w:rsidR="001B1B9B" w:rsidRPr="0092496E">
        <w:rPr>
          <w:bCs/>
          <w:szCs w:val="24"/>
          <w:u w:val="none"/>
          <w:lang w:val="it-IT"/>
        </w:rPr>
        <w:t xml:space="preserve"> </w:t>
      </w:r>
      <w:r w:rsidR="00CB1388" w:rsidRPr="0092496E">
        <w:rPr>
          <w:bCs/>
          <w:szCs w:val="24"/>
          <w:u w:val="none"/>
          <w:lang w:val="it-IT"/>
        </w:rPr>
        <w:t xml:space="preserve">fu </w:t>
      </w:r>
      <w:r w:rsidR="005858C0" w:rsidRPr="0092496E">
        <w:rPr>
          <w:bCs/>
          <w:szCs w:val="24"/>
          <w:u w:val="none"/>
          <w:lang w:val="it-IT"/>
        </w:rPr>
        <w:t>possibile</w:t>
      </w:r>
      <w:r w:rsidR="00030A19" w:rsidRPr="0092496E">
        <w:rPr>
          <w:bCs/>
          <w:szCs w:val="24"/>
          <w:u w:val="none"/>
          <w:lang w:val="it-IT"/>
        </w:rPr>
        <w:t xml:space="preserve"> cominciare a studiare in vivo la presenza delle LC</w:t>
      </w:r>
      <w:r w:rsidR="00754AC0" w:rsidRPr="0092496E">
        <w:rPr>
          <w:bCs/>
          <w:szCs w:val="24"/>
          <w:u w:val="none"/>
          <w:vertAlign w:val="superscript"/>
          <w:lang w:val="it-IT"/>
        </w:rPr>
        <w:t>13</w:t>
      </w:r>
      <w:r w:rsidR="00030A19" w:rsidRPr="0092496E">
        <w:rPr>
          <w:bCs/>
          <w:szCs w:val="24"/>
          <w:u w:val="none"/>
          <w:lang w:val="it-IT"/>
        </w:rPr>
        <w:t>.</w:t>
      </w:r>
    </w:p>
    <w:p w14:paraId="102FE97C" w14:textId="2E03236C" w:rsidR="00ED34F6" w:rsidRPr="0092496E" w:rsidRDefault="00754AC0" w:rsidP="000B6D20">
      <w:pPr>
        <w:spacing w:line="360" w:lineRule="auto"/>
        <w:jc w:val="both"/>
        <w:rPr>
          <w:bCs/>
          <w:szCs w:val="24"/>
          <w:u w:val="none"/>
          <w:lang w:val="it-IT"/>
        </w:rPr>
      </w:pPr>
      <w:r w:rsidRPr="0092496E">
        <w:rPr>
          <w:bCs/>
          <w:szCs w:val="24"/>
          <w:u w:val="none"/>
          <w:lang w:val="it-IT"/>
        </w:rPr>
        <w:t>L'applicazione su larga</w:t>
      </w:r>
      <w:r w:rsidR="00144847" w:rsidRPr="0092496E">
        <w:rPr>
          <w:bCs/>
          <w:szCs w:val="24"/>
          <w:u w:val="none"/>
          <w:lang w:val="it-IT"/>
        </w:rPr>
        <w:t xml:space="preserve"> scala</w:t>
      </w:r>
      <w:r w:rsidR="001425DB">
        <w:rPr>
          <w:bCs/>
          <w:szCs w:val="24"/>
          <w:u w:val="none"/>
          <w:lang w:val="it-IT"/>
        </w:rPr>
        <w:t xml:space="preserve"> delle nuove tecniche di RM a</w:t>
      </w:r>
      <w:r w:rsidR="00144847" w:rsidRPr="0092496E">
        <w:rPr>
          <w:bCs/>
          <w:szCs w:val="24"/>
          <w:u w:val="none"/>
          <w:lang w:val="it-IT"/>
        </w:rPr>
        <w:t xml:space="preserve">llo studio </w:t>
      </w:r>
      <w:r w:rsidR="00030A19" w:rsidRPr="0092496E">
        <w:rPr>
          <w:bCs/>
          <w:szCs w:val="24"/>
          <w:u w:val="none"/>
          <w:lang w:val="it-IT"/>
        </w:rPr>
        <w:t>delle LC</w:t>
      </w:r>
      <w:r w:rsidRPr="0092496E">
        <w:rPr>
          <w:bCs/>
          <w:szCs w:val="24"/>
          <w:u w:val="none"/>
          <w:vertAlign w:val="superscript"/>
          <w:lang w:val="it-IT"/>
        </w:rPr>
        <w:t>14</w:t>
      </w:r>
      <w:r w:rsidR="00B655D2" w:rsidRPr="0092496E">
        <w:rPr>
          <w:bCs/>
          <w:szCs w:val="24"/>
          <w:u w:val="none"/>
          <w:lang w:val="it-IT"/>
        </w:rPr>
        <w:t xml:space="preserve"> </w:t>
      </w:r>
      <w:r w:rsidR="001425DB">
        <w:rPr>
          <w:bCs/>
          <w:szCs w:val="24"/>
          <w:u w:val="none"/>
          <w:lang w:val="it-IT"/>
        </w:rPr>
        <w:t>permise</w:t>
      </w:r>
      <w:proofErr w:type="gramStart"/>
      <w:r w:rsidR="001425DB">
        <w:rPr>
          <w:bCs/>
          <w:szCs w:val="24"/>
          <w:u w:val="none"/>
          <w:lang w:val="it-IT"/>
        </w:rPr>
        <w:t xml:space="preserve"> </w:t>
      </w:r>
      <w:r w:rsidR="00030A19" w:rsidRPr="0092496E">
        <w:rPr>
          <w:bCs/>
          <w:szCs w:val="24"/>
          <w:u w:val="none"/>
          <w:lang w:val="it-IT"/>
        </w:rPr>
        <w:t>infatti</w:t>
      </w:r>
      <w:proofErr w:type="gramEnd"/>
      <w:r w:rsidR="00144847" w:rsidRPr="0092496E">
        <w:rPr>
          <w:bCs/>
          <w:szCs w:val="24"/>
          <w:u w:val="none"/>
          <w:lang w:val="it-IT"/>
        </w:rPr>
        <w:t xml:space="preserve"> </w:t>
      </w:r>
      <w:r w:rsidR="00932D38" w:rsidRPr="0092496E">
        <w:rPr>
          <w:bCs/>
          <w:szCs w:val="24"/>
          <w:u w:val="none"/>
          <w:lang w:val="it-IT"/>
        </w:rPr>
        <w:t xml:space="preserve">di </w:t>
      </w:r>
      <w:r w:rsidR="001425DB">
        <w:rPr>
          <w:bCs/>
          <w:szCs w:val="24"/>
          <w:u w:val="none"/>
          <w:lang w:val="it-IT"/>
        </w:rPr>
        <w:t>confermarne anche in vivo</w:t>
      </w:r>
      <w:r w:rsidR="00932D38" w:rsidRPr="0092496E">
        <w:rPr>
          <w:bCs/>
          <w:szCs w:val="24"/>
          <w:u w:val="none"/>
          <w:lang w:val="it-IT"/>
        </w:rPr>
        <w:t xml:space="preserve"> la presenza in numerosi pazienti all’esordio clinico della patologia, confutando quindi l’ipotesi (suggerita da alcuni studi neuropatologici) che le LC fossero una caratteristica esclusiva delle fasi avanzate di malattia</w:t>
      </w:r>
      <w:r w:rsidR="009640D6" w:rsidRPr="0092496E">
        <w:rPr>
          <w:bCs/>
          <w:szCs w:val="24"/>
          <w:u w:val="none"/>
          <w:lang w:val="it-IT"/>
        </w:rPr>
        <w:t>. T</w:t>
      </w:r>
      <w:r w:rsidR="001425DB">
        <w:rPr>
          <w:bCs/>
          <w:szCs w:val="24"/>
          <w:u w:val="none"/>
          <w:lang w:val="it-IT"/>
        </w:rPr>
        <w:t>ale risultato è stato</w:t>
      </w:r>
      <w:r w:rsidR="00030A19" w:rsidRPr="0092496E">
        <w:rPr>
          <w:bCs/>
          <w:szCs w:val="24"/>
          <w:u w:val="none"/>
          <w:lang w:val="it-IT"/>
        </w:rPr>
        <w:t xml:space="preserve"> poi confermato istologicamente dallo studio</w:t>
      </w:r>
      <w:r w:rsidR="009640D6" w:rsidRPr="0092496E">
        <w:rPr>
          <w:bCs/>
          <w:szCs w:val="24"/>
          <w:u w:val="none"/>
          <w:lang w:val="it-IT"/>
        </w:rPr>
        <w:t xml:space="preserve"> </w:t>
      </w:r>
      <w:r w:rsidR="009640D6" w:rsidRPr="0092496E">
        <w:rPr>
          <w:bCs/>
          <w:u w:val="none"/>
          <w:lang w:val="it-IT"/>
        </w:rPr>
        <w:t xml:space="preserve">dei ricercatori della Mayo Clinic </w:t>
      </w:r>
      <w:proofErr w:type="gramStart"/>
      <w:r w:rsidR="009640D6" w:rsidRPr="0092496E">
        <w:rPr>
          <w:bCs/>
          <w:u w:val="none"/>
          <w:lang w:val="it-IT"/>
        </w:rPr>
        <w:t>di</w:t>
      </w:r>
      <w:proofErr w:type="gramEnd"/>
      <w:r w:rsidR="009640D6" w:rsidRPr="0092496E">
        <w:rPr>
          <w:bCs/>
          <w:u w:val="none"/>
          <w:lang w:val="it-IT"/>
        </w:rPr>
        <w:t xml:space="preserve"> Rochester</w:t>
      </w:r>
      <w:r w:rsidR="001425DB">
        <w:rPr>
          <w:bCs/>
          <w:u w:val="none"/>
          <w:lang w:val="it-IT"/>
        </w:rPr>
        <w:t xml:space="preserve"> (vedi sopra)</w:t>
      </w:r>
      <w:r w:rsidR="0002601F" w:rsidRPr="0092496E">
        <w:rPr>
          <w:bCs/>
          <w:u w:val="none"/>
          <w:lang w:val="it-IT"/>
        </w:rPr>
        <w:t>.</w:t>
      </w:r>
      <w:r w:rsidR="0002601F" w:rsidRPr="0092496E">
        <w:rPr>
          <w:bCs/>
          <w:u w:val="none"/>
          <w:vertAlign w:val="superscript"/>
          <w:lang w:val="it-IT"/>
        </w:rPr>
        <w:t>11</w:t>
      </w:r>
      <w:r w:rsidR="009640D6" w:rsidRPr="0092496E">
        <w:rPr>
          <w:bCs/>
          <w:szCs w:val="24"/>
          <w:u w:val="none"/>
          <w:lang w:val="it-IT"/>
        </w:rPr>
        <w:t xml:space="preserve"> Fu poi possibile </w:t>
      </w:r>
      <w:r w:rsidR="00144847" w:rsidRPr="0092496E">
        <w:rPr>
          <w:bCs/>
          <w:szCs w:val="24"/>
          <w:u w:val="none"/>
          <w:lang w:val="it-IT"/>
        </w:rPr>
        <w:t>valutare</w:t>
      </w:r>
      <w:r w:rsidR="009640D6" w:rsidRPr="0092496E">
        <w:rPr>
          <w:bCs/>
          <w:szCs w:val="24"/>
          <w:u w:val="none"/>
          <w:lang w:val="it-IT"/>
        </w:rPr>
        <w:t>,</w:t>
      </w:r>
      <w:r w:rsidR="00144847" w:rsidRPr="0092496E">
        <w:rPr>
          <w:bCs/>
          <w:szCs w:val="24"/>
          <w:u w:val="none"/>
          <w:lang w:val="it-IT"/>
        </w:rPr>
        <w:t xml:space="preserve"> anche a lungo termine</w:t>
      </w:r>
      <w:r w:rsidR="009640D6" w:rsidRPr="0092496E">
        <w:rPr>
          <w:bCs/>
          <w:szCs w:val="24"/>
          <w:u w:val="none"/>
          <w:lang w:val="it-IT"/>
        </w:rPr>
        <w:t>,</w:t>
      </w:r>
      <w:r w:rsidR="00144847" w:rsidRPr="0092496E">
        <w:rPr>
          <w:bCs/>
          <w:szCs w:val="24"/>
          <w:u w:val="none"/>
          <w:lang w:val="it-IT"/>
        </w:rPr>
        <w:t xml:space="preserve"> la distribuzione </w:t>
      </w:r>
      <w:r w:rsidR="009640D6" w:rsidRPr="0092496E">
        <w:rPr>
          <w:bCs/>
          <w:szCs w:val="24"/>
          <w:u w:val="none"/>
          <w:lang w:val="it-IT"/>
        </w:rPr>
        <w:t>di tali lesioni</w:t>
      </w:r>
      <w:r w:rsidR="00144847" w:rsidRPr="0092496E">
        <w:rPr>
          <w:bCs/>
          <w:szCs w:val="24"/>
          <w:u w:val="none"/>
          <w:lang w:val="it-IT"/>
        </w:rPr>
        <w:t xml:space="preserve"> nei divers</w:t>
      </w:r>
      <w:r w:rsidR="009640D6" w:rsidRPr="0092496E">
        <w:rPr>
          <w:bCs/>
          <w:szCs w:val="24"/>
          <w:u w:val="none"/>
          <w:lang w:val="it-IT"/>
        </w:rPr>
        <w:t>i fenotipi di malattia e quindi il loro</w:t>
      </w:r>
      <w:r w:rsidR="00144847" w:rsidRPr="0092496E">
        <w:rPr>
          <w:bCs/>
          <w:szCs w:val="24"/>
          <w:u w:val="none"/>
          <w:lang w:val="it-IT"/>
        </w:rPr>
        <w:t xml:space="preserve"> impatto sulla disabilità fisica e cognitiva.</w:t>
      </w:r>
      <w:r w:rsidR="00FB3D28" w:rsidRPr="0092496E">
        <w:rPr>
          <w:bCs/>
          <w:szCs w:val="24"/>
          <w:u w:val="none"/>
          <w:lang w:val="it-IT"/>
        </w:rPr>
        <w:t xml:space="preserve"> </w:t>
      </w:r>
      <w:r w:rsidR="00CE7639" w:rsidRPr="0092496E">
        <w:rPr>
          <w:bCs/>
          <w:szCs w:val="24"/>
          <w:u w:val="none"/>
          <w:lang w:val="it-IT"/>
        </w:rPr>
        <w:t xml:space="preserve">Fu </w:t>
      </w:r>
      <w:r w:rsidR="003D2E0C" w:rsidRPr="0092496E">
        <w:rPr>
          <w:bCs/>
          <w:szCs w:val="24"/>
          <w:u w:val="none"/>
          <w:lang w:val="it-IT"/>
        </w:rPr>
        <w:t xml:space="preserve">notato come </w:t>
      </w:r>
      <w:r w:rsidR="00CB1388" w:rsidRPr="0092496E">
        <w:rPr>
          <w:bCs/>
          <w:szCs w:val="24"/>
          <w:u w:val="none"/>
          <w:lang w:val="it-IT"/>
        </w:rPr>
        <w:t>l</w:t>
      </w:r>
      <w:r w:rsidR="003D2E0C" w:rsidRPr="0092496E">
        <w:rPr>
          <w:bCs/>
          <w:szCs w:val="24"/>
          <w:u w:val="none"/>
          <w:lang w:val="it-IT"/>
        </w:rPr>
        <w:t>a loro frequenza andasse</w:t>
      </w:r>
      <w:r w:rsidR="00FB3D28" w:rsidRPr="0092496E">
        <w:rPr>
          <w:bCs/>
          <w:szCs w:val="24"/>
          <w:u w:val="none"/>
          <w:lang w:val="it-IT"/>
        </w:rPr>
        <w:t xml:space="preserve"> aumentando </w:t>
      </w:r>
      <w:r w:rsidR="005858C0" w:rsidRPr="0092496E">
        <w:rPr>
          <w:bCs/>
          <w:szCs w:val="24"/>
          <w:u w:val="none"/>
          <w:lang w:val="it-IT"/>
        </w:rPr>
        <w:t>progressivamente con l</w:t>
      </w:r>
      <w:r w:rsidR="003D2E0C" w:rsidRPr="0092496E">
        <w:rPr>
          <w:bCs/>
          <w:szCs w:val="24"/>
          <w:u w:val="none"/>
          <w:lang w:val="it-IT"/>
        </w:rPr>
        <w:t xml:space="preserve">a durata di malattia e </w:t>
      </w:r>
      <w:proofErr w:type="gramStart"/>
      <w:r w:rsidR="003D2E0C" w:rsidRPr="0092496E">
        <w:rPr>
          <w:bCs/>
          <w:szCs w:val="24"/>
          <w:u w:val="none"/>
          <w:lang w:val="it-IT"/>
        </w:rPr>
        <w:t>risultasse</w:t>
      </w:r>
      <w:proofErr w:type="gramEnd"/>
      <w:r w:rsidR="005858C0" w:rsidRPr="0092496E">
        <w:rPr>
          <w:bCs/>
          <w:szCs w:val="24"/>
          <w:u w:val="none"/>
          <w:lang w:val="it-IT"/>
        </w:rPr>
        <w:t xml:space="preserve"> </w:t>
      </w:r>
      <w:r w:rsidR="003D2E0C" w:rsidRPr="0092496E">
        <w:rPr>
          <w:bCs/>
          <w:szCs w:val="24"/>
          <w:u w:val="none"/>
          <w:lang w:val="it-IT"/>
        </w:rPr>
        <w:t>quindi</w:t>
      </w:r>
      <w:r w:rsidR="005858C0" w:rsidRPr="0092496E">
        <w:rPr>
          <w:bCs/>
          <w:szCs w:val="24"/>
          <w:u w:val="none"/>
          <w:lang w:val="it-IT"/>
        </w:rPr>
        <w:t xml:space="preserve"> massima nel gruppo di SM sec</w:t>
      </w:r>
      <w:r w:rsidR="003D2E0C" w:rsidRPr="0092496E">
        <w:rPr>
          <w:bCs/>
          <w:szCs w:val="24"/>
          <w:u w:val="none"/>
          <w:lang w:val="it-IT"/>
        </w:rPr>
        <w:t>ondarie progressive</w:t>
      </w:r>
      <w:r w:rsidR="0002601F" w:rsidRPr="0092496E">
        <w:rPr>
          <w:bCs/>
          <w:szCs w:val="24"/>
          <w:u w:val="none"/>
          <w:vertAlign w:val="superscript"/>
          <w:lang w:val="it-IT"/>
        </w:rPr>
        <w:t>14</w:t>
      </w:r>
      <w:r w:rsidR="003D2E0C" w:rsidRPr="0092496E">
        <w:rPr>
          <w:bCs/>
          <w:szCs w:val="24"/>
          <w:u w:val="none"/>
          <w:lang w:val="it-IT"/>
        </w:rPr>
        <w:t xml:space="preserve">; </w:t>
      </w:r>
      <w:r w:rsidR="00CB1388" w:rsidRPr="0092496E">
        <w:rPr>
          <w:bCs/>
          <w:szCs w:val="24"/>
          <w:u w:val="none"/>
          <w:lang w:val="it-IT"/>
        </w:rPr>
        <w:t>l</w:t>
      </w:r>
      <w:r w:rsidR="005858C0" w:rsidRPr="0092496E">
        <w:rPr>
          <w:bCs/>
          <w:szCs w:val="24"/>
          <w:u w:val="none"/>
          <w:lang w:val="it-IT"/>
        </w:rPr>
        <w:t xml:space="preserve">e </w:t>
      </w:r>
      <w:r w:rsidR="002B723F" w:rsidRPr="0092496E">
        <w:rPr>
          <w:bCs/>
          <w:szCs w:val="24"/>
          <w:u w:val="none"/>
          <w:lang w:val="it-IT"/>
        </w:rPr>
        <w:t>LC</w:t>
      </w:r>
      <w:r w:rsidR="005858C0" w:rsidRPr="0092496E">
        <w:rPr>
          <w:bCs/>
          <w:szCs w:val="24"/>
          <w:u w:val="none"/>
          <w:lang w:val="it-IT"/>
        </w:rPr>
        <w:t xml:space="preserve"> risultarono decisamente </w:t>
      </w:r>
      <w:r w:rsidR="004C142C" w:rsidRPr="0092496E">
        <w:rPr>
          <w:bCs/>
          <w:szCs w:val="24"/>
          <w:u w:val="none"/>
          <w:lang w:val="it-IT"/>
        </w:rPr>
        <w:t>più</w:t>
      </w:r>
      <w:r w:rsidR="005858C0" w:rsidRPr="0092496E">
        <w:rPr>
          <w:bCs/>
          <w:szCs w:val="24"/>
          <w:u w:val="none"/>
          <w:lang w:val="it-IT"/>
        </w:rPr>
        <w:t xml:space="preserve"> frequenti nella popolazione maschile </w:t>
      </w:r>
      <w:r w:rsidR="007E23E7">
        <w:rPr>
          <w:bCs/>
          <w:szCs w:val="24"/>
          <w:u w:val="none"/>
          <w:lang w:val="it-IT"/>
        </w:rPr>
        <w:t>ed</w:t>
      </w:r>
      <w:r w:rsidR="005858C0" w:rsidRPr="0092496E">
        <w:rPr>
          <w:bCs/>
          <w:szCs w:val="24"/>
          <w:u w:val="none"/>
          <w:lang w:val="it-IT"/>
        </w:rPr>
        <w:t xml:space="preserve"> associate in maniera molto stretta </w:t>
      </w:r>
      <w:r w:rsidR="007E23E7">
        <w:rPr>
          <w:bCs/>
          <w:szCs w:val="24"/>
          <w:u w:val="none"/>
          <w:lang w:val="it-IT"/>
        </w:rPr>
        <w:t>al</w:t>
      </w:r>
      <w:r w:rsidR="005858C0" w:rsidRPr="0092496E">
        <w:rPr>
          <w:bCs/>
          <w:szCs w:val="24"/>
          <w:u w:val="none"/>
          <w:lang w:val="it-IT"/>
        </w:rPr>
        <w:t xml:space="preserve">la presenza di bande </w:t>
      </w:r>
      <w:proofErr w:type="spellStart"/>
      <w:r w:rsidR="005858C0" w:rsidRPr="0092496E">
        <w:rPr>
          <w:bCs/>
          <w:szCs w:val="24"/>
          <w:u w:val="none"/>
          <w:lang w:val="it-IT"/>
        </w:rPr>
        <w:t>oligoclonali</w:t>
      </w:r>
      <w:proofErr w:type="spellEnd"/>
      <w:r w:rsidR="005858C0" w:rsidRPr="0092496E">
        <w:rPr>
          <w:bCs/>
          <w:szCs w:val="24"/>
          <w:u w:val="none"/>
          <w:lang w:val="it-IT"/>
        </w:rPr>
        <w:t xml:space="preserve"> nel liquor</w:t>
      </w:r>
      <w:r w:rsidR="0002601F" w:rsidRPr="0092496E">
        <w:rPr>
          <w:bCs/>
          <w:szCs w:val="24"/>
          <w:u w:val="none"/>
          <w:vertAlign w:val="superscript"/>
          <w:lang w:val="it-IT"/>
        </w:rPr>
        <w:t>14</w:t>
      </w:r>
      <w:r w:rsidR="002B5ED3" w:rsidRPr="0092496E">
        <w:rPr>
          <w:bCs/>
          <w:szCs w:val="24"/>
          <w:u w:val="none"/>
          <w:lang w:val="it-IT"/>
        </w:rPr>
        <w:t>. Ta</w:t>
      </w:r>
      <w:r w:rsidR="005858C0" w:rsidRPr="0092496E">
        <w:rPr>
          <w:bCs/>
          <w:szCs w:val="24"/>
          <w:u w:val="none"/>
          <w:lang w:val="it-IT"/>
        </w:rPr>
        <w:t xml:space="preserve">le dato </w:t>
      </w:r>
      <w:r w:rsidR="008707F1" w:rsidRPr="0092496E">
        <w:rPr>
          <w:bCs/>
          <w:szCs w:val="24"/>
          <w:u w:val="none"/>
          <w:lang w:val="it-IT"/>
        </w:rPr>
        <w:t>è</w:t>
      </w:r>
      <w:r w:rsidR="005858C0" w:rsidRPr="0092496E">
        <w:rPr>
          <w:bCs/>
          <w:szCs w:val="24"/>
          <w:u w:val="none"/>
          <w:lang w:val="it-IT"/>
        </w:rPr>
        <w:t xml:space="preserve"> oggi ancor </w:t>
      </w:r>
      <w:r w:rsidR="004C142C" w:rsidRPr="0092496E">
        <w:rPr>
          <w:bCs/>
          <w:szCs w:val="24"/>
          <w:u w:val="none"/>
          <w:lang w:val="it-IT"/>
        </w:rPr>
        <w:t>più</w:t>
      </w:r>
      <w:r w:rsidR="005858C0" w:rsidRPr="0092496E">
        <w:rPr>
          <w:bCs/>
          <w:szCs w:val="24"/>
          <w:u w:val="none"/>
          <w:lang w:val="it-IT"/>
        </w:rPr>
        <w:t xml:space="preserve"> interessante alla luce </w:t>
      </w:r>
      <w:r w:rsidR="003C2090" w:rsidRPr="0092496E">
        <w:rPr>
          <w:bCs/>
          <w:szCs w:val="24"/>
          <w:u w:val="none"/>
          <w:lang w:val="it-IT"/>
        </w:rPr>
        <w:t>dell'osservazione neuropatologica di numerosi</w:t>
      </w:r>
      <w:r w:rsidR="005858C0" w:rsidRPr="0092496E">
        <w:rPr>
          <w:bCs/>
          <w:szCs w:val="24"/>
          <w:u w:val="none"/>
          <w:lang w:val="it-IT"/>
        </w:rPr>
        <w:t xml:space="preserve"> follicoli ectopici di linfociti B siti nelle meningi dei pazienti proprio in prossimità delle </w:t>
      </w:r>
      <w:r w:rsidR="004C142C" w:rsidRPr="0092496E">
        <w:rPr>
          <w:bCs/>
          <w:szCs w:val="24"/>
          <w:u w:val="none"/>
          <w:lang w:val="it-IT"/>
        </w:rPr>
        <w:t>LC</w:t>
      </w:r>
      <w:r w:rsidR="005858C0" w:rsidRPr="0092496E">
        <w:rPr>
          <w:bCs/>
          <w:szCs w:val="24"/>
          <w:u w:val="none"/>
          <w:lang w:val="it-IT"/>
        </w:rPr>
        <w:t>.</w:t>
      </w:r>
      <w:proofErr w:type="gramStart"/>
      <w:r w:rsidR="00730618" w:rsidRPr="0092496E">
        <w:rPr>
          <w:bCs/>
          <w:szCs w:val="24"/>
          <w:u w:val="none"/>
          <w:vertAlign w:val="superscript"/>
          <w:lang w:val="it-IT"/>
        </w:rPr>
        <w:t>1</w:t>
      </w:r>
      <w:r w:rsidR="0002601F" w:rsidRPr="0092496E">
        <w:rPr>
          <w:bCs/>
          <w:szCs w:val="24"/>
          <w:u w:val="none"/>
          <w:vertAlign w:val="superscript"/>
          <w:lang w:val="it-IT"/>
        </w:rPr>
        <w:t>5</w:t>
      </w:r>
      <w:proofErr w:type="gramEnd"/>
      <w:r w:rsidR="003C2090" w:rsidRPr="0092496E">
        <w:rPr>
          <w:bCs/>
          <w:szCs w:val="24"/>
          <w:u w:val="none"/>
          <w:lang w:val="it-IT"/>
        </w:rPr>
        <w:t xml:space="preserve"> </w:t>
      </w:r>
      <w:r w:rsidR="00E93F7E" w:rsidRPr="0092496E">
        <w:rPr>
          <w:bCs/>
          <w:szCs w:val="24"/>
          <w:u w:val="none"/>
          <w:lang w:val="it-IT"/>
        </w:rPr>
        <w:t>I</w:t>
      </w:r>
      <w:r w:rsidR="002E76FD" w:rsidRPr="0092496E">
        <w:rPr>
          <w:bCs/>
          <w:szCs w:val="24"/>
          <w:u w:val="none"/>
          <w:lang w:val="it-IT"/>
        </w:rPr>
        <w:t xml:space="preserve"> dati </w:t>
      </w:r>
      <w:r w:rsidR="007E23E7" w:rsidRPr="0092496E">
        <w:rPr>
          <w:bCs/>
          <w:szCs w:val="24"/>
          <w:u w:val="none"/>
          <w:lang w:val="it-IT"/>
        </w:rPr>
        <w:t>più</w:t>
      </w:r>
      <w:r w:rsidR="002E76FD" w:rsidRPr="0092496E">
        <w:rPr>
          <w:bCs/>
          <w:szCs w:val="24"/>
          <w:u w:val="none"/>
          <w:lang w:val="it-IT"/>
        </w:rPr>
        <w:t xml:space="preserve"> interessanti vennero</w:t>
      </w:r>
      <w:r w:rsidR="00E93F7E" w:rsidRPr="0092496E">
        <w:rPr>
          <w:bCs/>
          <w:szCs w:val="24"/>
          <w:u w:val="none"/>
          <w:lang w:val="it-IT"/>
        </w:rPr>
        <w:t>, tuttavia,</w:t>
      </w:r>
      <w:r w:rsidR="002E76FD" w:rsidRPr="0092496E">
        <w:rPr>
          <w:bCs/>
          <w:szCs w:val="24"/>
          <w:u w:val="none"/>
          <w:lang w:val="it-IT"/>
        </w:rPr>
        <w:t xml:space="preserve"> dagli studi di correlazio</w:t>
      </w:r>
      <w:r w:rsidR="00E93F7E" w:rsidRPr="0092496E">
        <w:rPr>
          <w:bCs/>
          <w:szCs w:val="24"/>
          <w:u w:val="none"/>
          <w:lang w:val="it-IT"/>
        </w:rPr>
        <w:t>ne tra le LC e l'accumulo di disabilità fisica e</w:t>
      </w:r>
      <w:r w:rsidR="001F4E32" w:rsidRPr="0092496E">
        <w:rPr>
          <w:bCs/>
          <w:szCs w:val="24"/>
          <w:u w:val="none"/>
          <w:lang w:val="it-IT"/>
        </w:rPr>
        <w:t xml:space="preserve"> cognitiva,</w:t>
      </w:r>
      <w:r w:rsidR="002E76FD" w:rsidRPr="0092496E">
        <w:rPr>
          <w:bCs/>
          <w:szCs w:val="24"/>
          <w:u w:val="none"/>
          <w:lang w:val="it-IT"/>
        </w:rPr>
        <w:t xml:space="preserve"> </w:t>
      </w:r>
      <w:r w:rsidR="00E93F7E" w:rsidRPr="0092496E">
        <w:rPr>
          <w:bCs/>
          <w:szCs w:val="24"/>
          <w:u w:val="none"/>
          <w:lang w:val="it-IT"/>
        </w:rPr>
        <w:t>cui il</w:t>
      </w:r>
      <w:r w:rsidR="002E76FD" w:rsidRPr="0092496E">
        <w:rPr>
          <w:bCs/>
          <w:szCs w:val="24"/>
          <w:u w:val="none"/>
          <w:lang w:val="it-IT"/>
        </w:rPr>
        <w:t xml:space="preserve"> danno focale a carico della sostanza grigia sia corticale che profonda </w:t>
      </w:r>
      <w:r w:rsidR="00E93F7E" w:rsidRPr="0092496E">
        <w:rPr>
          <w:bCs/>
          <w:szCs w:val="24"/>
          <w:u w:val="none"/>
          <w:lang w:val="it-IT"/>
        </w:rPr>
        <w:t>fu dimostrato contribuire in maniera significativa.</w:t>
      </w:r>
      <w:r w:rsidR="007E23E7">
        <w:rPr>
          <w:bCs/>
          <w:szCs w:val="24"/>
          <w:u w:val="none"/>
          <w:lang w:val="it-IT"/>
        </w:rPr>
        <w:t xml:space="preserve"> </w:t>
      </w:r>
      <w:r w:rsidR="00E70612" w:rsidRPr="0092496E">
        <w:rPr>
          <w:u w:val="none"/>
          <w:lang w:val="it-IT"/>
        </w:rPr>
        <w:t xml:space="preserve">Uno studio longitudinale di </w:t>
      </w:r>
      <w:proofErr w:type="gramStart"/>
      <w:r w:rsidR="00E70612" w:rsidRPr="0092496E">
        <w:rPr>
          <w:u w:val="none"/>
          <w:lang w:val="it-IT"/>
        </w:rPr>
        <w:t>3</w:t>
      </w:r>
      <w:proofErr w:type="gramEnd"/>
      <w:r w:rsidR="00E70612" w:rsidRPr="0092496E">
        <w:rPr>
          <w:u w:val="none"/>
          <w:lang w:val="it-IT"/>
        </w:rPr>
        <w:t xml:space="preserve"> anni </w:t>
      </w:r>
      <w:r w:rsidR="00E70612" w:rsidRPr="0092496E">
        <w:rPr>
          <w:bCs/>
          <w:szCs w:val="24"/>
          <w:u w:val="none"/>
          <w:lang w:val="it-IT"/>
        </w:rPr>
        <w:t>su circa 100 soggetti aff</w:t>
      </w:r>
      <w:r w:rsidR="00E65D3B" w:rsidRPr="0092496E">
        <w:rPr>
          <w:bCs/>
          <w:szCs w:val="24"/>
          <w:u w:val="none"/>
          <w:lang w:val="it-IT"/>
        </w:rPr>
        <w:t xml:space="preserve">etti da SM </w:t>
      </w:r>
      <w:proofErr w:type="spellStart"/>
      <w:r w:rsidR="00E65D3B" w:rsidRPr="0092496E">
        <w:rPr>
          <w:bCs/>
          <w:szCs w:val="24"/>
          <w:u w:val="none"/>
          <w:lang w:val="it-IT"/>
        </w:rPr>
        <w:t>relapsing</w:t>
      </w:r>
      <w:proofErr w:type="spellEnd"/>
      <w:r w:rsidR="00E65D3B" w:rsidRPr="0092496E">
        <w:rPr>
          <w:bCs/>
          <w:szCs w:val="24"/>
          <w:u w:val="none"/>
          <w:lang w:val="it-IT"/>
        </w:rPr>
        <w:t xml:space="preserve"> </w:t>
      </w:r>
      <w:proofErr w:type="spellStart"/>
      <w:r w:rsidR="00E65D3B" w:rsidRPr="0092496E">
        <w:rPr>
          <w:bCs/>
          <w:szCs w:val="24"/>
          <w:u w:val="none"/>
          <w:lang w:val="it-IT"/>
        </w:rPr>
        <w:t>remitting</w:t>
      </w:r>
      <w:proofErr w:type="spellEnd"/>
      <w:r w:rsidR="00E65D3B" w:rsidRPr="0092496E">
        <w:rPr>
          <w:bCs/>
          <w:szCs w:val="24"/>
          <w:u w:val="none"/>
          <w:lang w:val="it-IT"/>
        </w:rPr>
        <w:t xml:space="preserve"> e</w:t>
      </w:r>
      <w:r w:rsidR="00E70612" w:rsidRPr="0092496E">
        <w:rPr>
          <w:bCs/>
          <w:szCs w:val="24"/>
          <w:u w:val="none"/>
          <w:lang w:val="it-IT"/>
        </w:rPr>
        <w:t xml:space="preserve"> secondaria progressiva</w:t>
      </w:r>
      <w:r w:rsidR="00E70612" w:rsidRPr="0092496E">
        <w:rPr>
          <w:u w:val="none"/>
          <w:lang w:val="it-IT"/>
        </w:rPr>
        <w:t xml:space="preserve"> ha confermato</w:t>
      </w:r>
      <w:r w:rsidR="001F4E32" w:rsidRPr="0092496E">
        <w:rPr>
          <w:u w:val="none"/>
          <w:lang w:val="it-IT"/>
        </w:rPr>
        <w:t>, infatti,</w:t>
      </w:r>
      <w:r w:rsidR="00E70612" w:rsidRPr="0092496E">
        <w:rPr>
          <w:u w:val="none"/>
          <w:lang w:val="it-IT"/>
        </w:rPr>
        <w:t xml:space="preserve"> il ruolo giocato dalle </w:t>
      </w:r>
      <w:r w:rsidR="00E65D3B" w:rsidRPr="0092496E">
        <w:rPr>
          <w:u w:val="none"/>
          <w:lang w:val="it-IT"/>
        </w:rPr>
        <w:t>LC</w:t>
      </w:r>
      <w:r w:rsidR="00E70612" w:rsidRPr="0092496E">
        <w:rPr>
          <w:u w:val="none"/>
          <w:lang w:val="it-IT"/>
        </w:rPr>
        <w:t xml:space="preserve"> nel determinare la disabilità clinica nella SM, identificando il </w:t>
      </w:r>
      <w:r w:rsidR="00E65D3B" w:rsidRPr="0092496E">
        <w:rPr>
          <w:u w:val="none"/>
          <w:lang w:val="it-IT"/>
        </w:rPr>
        <w:t xml:space="preserve">loro </w:t>
      </w:r>
      <w:r w:rsidR="00E70612" w:rsidRPr="0092496E">
        <w:rPr>
          <w:u w:val="none"/>
          <w:lang w:val="it-IT"/>
        </w:rPr>
        <w:t>volume totale come il miglior fattore predittivo di un successivo peggioramento clinico</w:t>
      </w:r>
      <w:r w:rsidR="00443A38" w:rsidRPr="0092496E">
        <w:rPr>
          <w:u w:val="none"/>
          <w:lang w:val="it-IT"/>
        </w:rPr>
        <w:t>.</w:t>
      </w:r>
      <w:r w:rsidR="00443A38" w:rsidRPr="0092496E">
        <w:rPr>
          <w:u w:val="none"/>
          <w:vertAlign w:val="superscript"/>
          <w:lang w:val="it-IT"/>
        </w:rPr>
        <w:t>16</w:t>
      </w:r>
      <w:r w:rsidR="00E70612" w:rsidRPr="0092496E">
        <w:rPr>
          <w:u w:val="none"/>
          <w:vertAlign w:val="superscript"/>
          <w:lang w:val="it-IT"/>
        </w:rPr>
        <w:t xml:space="preserve"> </w:t>
      </w:r>
      <w:r w:rsidR="00E70612" w:rsidRPr="0092496E">
        <w:rPr>
          <w:bCs/>
          <w:szCs w:val="24"/>
          <w:u w:val="none"/>
          <w:lang w:val="it-IT"/>
        </w:rPr>
        <w:t>Non solo</w:t>
      </w:r>
      <w:r w:rsidR="008238AE" w:rsidRPr="0092496E">
        <w:rPr>
          <w:bCs/>
          <w:szCs w:val="24"/>
          <w:u w:val="none"/>
          <w:lang w:val="it-IT"/>
        </w:rPr>
        <w:t xml:space="preserve"> infatti </w:t>
      </w:r>
      <w:r w:rsidR="00846DFB" w:rsidRPr="0092496E">
        <w:rPr>
          <w:bCs/>
          <w:szCs w:val="24"/>
          <w:u w:val="none"/>
          <w:lang w:val="it-IT"/>
        </w:rPr>
        <w:t xml:space="preserve">il volume delle LC al baseline risultava correlare bene sia con l'EDSS basale che con l'incremento </w:t>
      </w:r>
      <w:r w:rsidR="00D359CC" w:rsidRPr="0092496E">
        <w:rPr>
          <w:bCs/>
          <w:szCs w:val="24"/>
          <w:u w:val="none"/>
          <w:lang w:val="it-IT"/>
        </w:rPr>
        <w:t>de</w:t>
      </w:r>
      <w:r w:rsidR="00E70612" w:rsidRPr="0092496E">
        <w:rPr>
          <w:bCs/>
          <w:szCs w:val="24"/>
          <w:u w:val="none"/>
          <w:lang w:val="it-IT"/>
        </w:rPr>
        <w:t>ll'EDSS nei 3 anni successivi ma</w:t>
      </w:r>
      <w:r w:rsidR="00D359CC" w:rsidRPr="0092496E">
        <w:rPr>
          <w:bCs/>
          <w:szCs w:val="24"/>
          <w:u w:val="none"/>
          <w:lang w:val="it-IT"/>
        </w:rPr>
        <w:t xml:space="preserve"> i pazienti che peggior</w:t>
      </w:r>
      <w:r w:rsidR="00E65D3B" w:rsidRPr="0092496E">
        <w:rPr>
          <w:bCs/>
          <w:szCs w:val="24"/>
          <w:u w:val="none"/>
          <w:lang w:val="it-IT"/>
        </w:rPr>
        <w:t>a</w:t>
      </w:r>
      <w:r w:rsidR="00D359CC" w:rsidRPr="0092496E">
        <w:rPr>
          <w:bCs/>
          <w:szCs w:val="24"/>
          <w:u w:val="none"/>
          <w:lang w:val="it-IT"/>
        </w:rPr>
        <w:t xml:space="preserve">vano clinicamente presentavano contemporaneamente un accumulo di nuove LC </w:t>
      </w:r>
      <w:r w:rsidR="005670E0" w:rsidRPr="0092496E">
        <w:rPr>
          <w:bCs/>
          <w:szCs w:val="24"/>
          <w:u w:val="none"/>
          <w:lang w:val="it-IT"/>
        </w:rPr>
        <w:t xml:space="preserve">maggiore </w:t>
      </w:r>
      <w:r w:rsidR="00D359CC" w:rsidRPr="0092496E">
        <w:rPr>
          <w:bCs/>
          <w:szCs w:val="24"/>
          <w:u w:val="none"/>
          <w:lang w:val="it-IT"/>
        </w:rPr>
        <w:t xml:space="preserve">rispetto a coloro che rimanevano stabili. </w:t>
      </w:r>
    </w:p>
    <w:p w14:paraId="191CF372" w14:textId="6E9C9587" w:rsidR="006F648C" w:rsidRPr="0092496E" w:rsidRDefault="00D359CC" w:rsidP="000B6D20">
      <w:pPr>
        <w:spacing w:line="360" w:lineRule="auto"/>
        <w:jc w:val="both"/>
        <w:rPr>
          <w:u w:val="none"/>
          <w:lang w:val="it-IT"/>
        </w:rPr>
      </w:pPr>
      <w:r w:rsidRPr="0092496E">
        <w:rPr>
          <w:bCs/>
          <w:szCs w:val="24"/>
          <w:u w:val="none"/>
          <w:lang w:val="it-IT"/>
        </w:rPr>
        <w:t xml:space="preserve">Anche quando andammo a valutare le </w:t>
      </w:r>
      <w:r w:rsidR="007E23E7" w:rsidRPr="0092496E">
        <w:rPr>
          <w:bCs/>
          <w:szCs w:val="24"/>
          <w:u w:val="none"/>
          <w:lang w:val="it-IT"/>
        </w:rPr>
        <w:t>performance</w:t>
      </w:r>
      <w:r w:rsidRPr="0092496E">
        <w:rPr>
          <w:bCs/>
          <w:szCs w:val="24"/>
          <w:u w:val="none"/>
          <w:lang w:val="it-IT"/>
        </w:rPr>
        <w:t xml:space="preserve"> cognitive </w:t>
      </w:r>
      <w:r w:rsidR="00943A44" w:rsidRPr="0092496E">
        <w:rPr>
          <w:bCs/>
          <w:szCs w:val="24"/>
          <w:u w:val="none"/>
          <w:lang w:val="it-IT"/>
        </w:rPr>
        <w:t xml:space="preserve">in </w:t>
      </w:r>
      <w:proofErr w:type="gramStart"/>
      <w:r w:rsidR="00943A44" w:rsidRPr="0092496E">
        <w:rPr>
          <w:bCs/>
          <w:szCs w:val="24"/>
          <w:u w:val="none"/>
          <w:lang w:val="it-IT"/>
        </w:rPr>
        <w:t>70</w:t>
      </w:r>
      <w:proofErr w:type="gramEnd"/>
      <w:r w:rsidR="00943A44" w:rsidRPr="0092496E">
        <w:rPr>
          <w:bCs/>
          <w:szCs w:val="24"/>
          <w:u w:val="none"/>
          <w:lang w:val="it-IT"/>
        </w:rPr>
        <w:t xml:space="preserve"> pazienti RRMS, la relazioni con il carico lesionale a livello della sostan</w:t>
      </w:r>
      <w:r w:rsidR="00E70612" w:rsidRPr="0092496E">
        <w:rPr>
          <w:bCs/>
          <w:szCs w:val="24"/>
          <w:u w:val="none"/>
          <w:lang w:val="it-IT"/>
        </w:rPr>
        <w:t>za grigia corticale e profonda fu subito chiaro</w:t>
      </w:r>
      <w:r w:rsidR="00ED34F6" w:rsidRPr="0092496E">
        <w:rPr>
          <w:bCs/>
          <w:szCs w:val="24"/>
          <w:u w:val="none"/>
          <w:lang w:val="it-IT"/>
        </w:rPr>
        <w:t>.</w:t>
      </w:r>
      <w:r w:rsidR="00E70612" w:rsidRPr="0092496E">
        <w:rPr>
          <w:bCs/>
          <w:szCs w:val="24"/>
          <w:u w:val="none"/>
          <w:lang w:val="it-IT"/>
        </w:rPr>
        <w:t xml:space="preserve"> </w:t>
      </w:r>
      <w:r w:rsidR="00ED34F6" w:rsidRPr="0092496E">
        <w:rPr>
          <w:bCs/>
          <w:szCs w:val="24"/>
          <w:u w:val="none"/>
          <w:lang w:val="it-IT"/>
        </w:rPr>
        <w:t xml:space="preserve">In particolare non solo il numero delle </w:t>
      </w:r>
      <w:r w:rsidR="007E23E7">
        <w:rPr>
          <w:bCs/>
          <w:szCs w:val="24"/>
          <w:u w:val="none"/>
          <w:lang w:val="it-IT"/>
        </w:rPr>
        <w:t>LC</w:t>
      </w:r>
      <w:r w:rsidR="00ED34F6" w:rsidRPr="0092496E">
        <w:rPr>
          <w:bCs/>
          <w:szCs w:val="24"/>
          <w:u w:val="none"/>
          <w:lang w:val="it-IT"/>
        </w:rPr>
        <w:t xml:space="preserve"> ma soprattutto il loro volume era significativamente </w:t>
      </w:r>
      <w:r w:rsidR="005670E0" w:rsidRPr="0092496E">
        <w:rPr>
          <w:bCs/>
          <w:szCs w:val="24"/>
          <w:u w:val="none"/>
          <w:lang w:val="it-IT"/>
        </w:rPr>
        <w:t>maggiore</w:t>
      </w:r>
      <w:r w:rsidR="00ED34F6" w:rsidRPr="0092496E">
        <w:rPr>
          <w:bCs/>
          <w:szCs w:val="24"/>
          <w:u w:val="none"/>
          <w:lang w:val="it-IT"/>
        </w:rPr>
        <w:t xml:space="preserve"> nei pazienti con iniziale deterioramento cognitivo rispetto a quelli cognitivamente normali e correlava </w:t>
      </w:r>
      <w:r w:rsidR="007E23E7">
        <w:rPr>
          <w:bCs/>
          <w:szCs w:val="24"/>
          <w:u w:val="none"/>
          <w:lang w:val="it-IT"/>
        </w:rPr>
        <w:t>bene</w:t>
      </w:r>
      <w:r w:rsidR="00ED34F6" w:rsidRPr="0092496E">
        <w:rPr>
          <w:bCs/>
          <w:szCs w:val="24"/>
          <w:u w:val="none"/>
          <w:lang w:val="it-IT"/>
        </w:rPr>
        <w:t xml:space="preserve"> con la gravità del deficit cognitivo</w:t>
      </w:r>
      <w:r w:rsidR="00ED34F6" w:rsidRPr="0092496E">
        <w:rPr>
          <w:bCs/>
          <w:szCs w:val="24"/>
          <w:u w:val="none"/>
          <w:vertAlign w:val="superscript"/>
          <w:lang w:val="it-IT"/>
        </w:rPr>
        <w:t>1</w:t>
      </w:r>
      <w:r w:rsidR="006D114D" w:rsidRPr="0092496E">
        <w:rPr>
          <w:bCs/>
          <w:szCs w:val="24"/>
          <w:u w:val="none"/>
          <w:vertAlign w:val="superscript"/>
          <w:lang w:val="it-IT"/>
        </w:rPr>
        <w:t>7</w:t>
      </w:r>
      <w:r w:rsidR="00ED34F6" w:rsidRPr="0092496E">
        <w:rPr>
          <w:bCs/>
          <w:szCs w:val="24"/>
          <w:u w:val="none"/>
          <w:lang w:val="it-IT"/>
        </w:rPr>
        <w:t>. L</w:t>
      </w:r>
      <w:r w:rsidR="00E70612" w:rsidRPr="0092496E">
        <w:rPr>
          <w:bCs/>
          <w:szCs w:val="24"/>
          <w:u w:val="none"/>
          <w:lang w:val="it-IT"/>
        </w:rPr>
        <w:t>'analisi</w:t>
      </w:r>
      <w:r w:rsidR="00943A44" w:rsidRPr="0092496E">
        <w:rPr>
          <w:bCs/>
          <w:szCs w:val="24"/>
          <w:u w:val="none"/>
          <w:lang w:val="it-IT"/>
        </w:rPr>
        <w:t xml:space="preserve"> multivariata </w:t>
      </w:r>
      <w:r w:rsidR="00CB2488" w:rsidRPr="0092496E">
        <w:rPr>
          <w:bCs/>
          <w:szCs w:val="24"/>
          <w:u w:val="none"/>
          <w:lang w:val="it-IT"/>
        </w:rPr>
        <w:t>evidenziò</w:t>
      </w:r>
      <w:r w:rsidR="00943A44" w:rsidRPr="0092496E">
        <w:rPr>
          <w:bCs/>
          <w:szCs w:val="24"/>
          <w:u w:val="none"/>
          <w:lang w:val="it-IT"/>
        </w:rPr>
        <w:t xml:space="preserve"> come l'età, il CL volume </w:t>
      </w:r>
      <w:proofErr w:type="gramStart"/>
      <w:r w:rsidR="00943A44" w:rsidRPr="0092496E">
        <w:rPr>
          <w:bCs/>
          <w:szCs w:val="24"/>
          <w:u w:val="none"/>
          <w:lang w:val="it-IT"/>
        </w:rPr>
        <w:t>ed</w:t>
      </w:r>
      <w:proofErr w:type="gramEnd"/>
      <w:r w:rsidR="00943A44" w:rsidRPr="0092496E">
        <w:rPr>
          <w:bCs/>
          <w:szCs w:val="24"/>
          <w:u w:val="none"/>
          <w:lang w:val="it-IT"/>
        </w:rPr>
        <w:t xml:space="preserve"> il volume </w:t>
      </w:r>
      <w:r w:rsidR="00CB2488" w:rsidRPr="0092496E">
        <w:rPr>
          <w:bCs/>
          <w:szCs w:val="24"/>
          <w:u w:val="none"/>
          <w:lang w:val="it-IT"/>
        </w:rPr>
        <w:t>corticale</w:t>
      </w:r>
      <w:r w:rsidR="00943A44" w:rsidRPr="0092496E">
        <w:rPr>
          <w:bCs/>
          <w:szCs w:val="24"/>
          <w:u w:val="none"/>
          <w:lang w:val="it-IT"/>
        </w:rPr>
        <w:t xml:space="preserve"> normalizzato fossero i migliori </w:t>
      </w:r>
      <w:r w:rsidR="00CB2488">
        <w:rPr>
          <w:bCs/>
          <w:szCs w:val="24"/>
          <w:u w:val="none"/>
          <w:lang w:val="it-IT"/>
        </w:rPr>
        <w:t>fattori predittivi</w:t>
      </w:r>
      <w:r w:rsidR="00943A44" w:rsidRPr="0092496E">
        <w:rPr>
          <w:bCs/>
          <w:szCs w:val="24"/>
          <w:u w:val="none"/>
          <w:lang w:val="it-IT"/>
        </w:rPr>
        <w:t xml:space="preserve"> del quadro </w:t>
      </w:r>
      <w:r w:rsidR="00CB2488" w:rsidRPr="0092496E">
        <w:rPr>
          <w:bCs/>
          <w:szCs w:val="24"/>
          <w:u w:val="none"/>
          <w:lang w:val="it-IT"/>
        </w:rPr>
        <w:t>cognitivo</w:t>
      </w:r>
      <w:r w:rsidR="00943A44" w:rsidRPr="0092496E">
        <w:rPr>
          <w:bCs/>
          <w:szCs w:val="24"/>
          <w:u w:val="none"/>
          <w:lang w:val="it-IT"/>
        </w:rPr>
        <w:t xml:space="preserve"> nei pazienti </w:t>
      </w:r>
      <w:proofErr w:type="spellStart"/>
      <w:r w:rsidR="00CB2488">
        <w:rPr>
          <w:bCs/>
          <w:szCs w:val="24"/>
          <w:u w:val="none"/>
          <w:lang w:val="it-IT"/>
        </w:rPr>
        <w:t>relapsing</w:t>
      </w:r>
      <w:proofErr w:type="spellEnd"/>
      <w:r w:rsidR="00CB2488">
        <w:rPr>
          <w:bCs/>
          <w:szCs w:val="24"/>
          <w:u w:val="none"/>
          <w:lang w:val="it-IT"/>
        </w:rPr>
        <w:t xml:space="preserve"> </w:t>
      </w:r>
      <w:proofErr w:type="spellStart"/>
      <w:r w:rsidR="00CB2488">
        <w:rPr>
          <w:bCs/>
          <w:szCs w:val="24"/>
          <w:u w:val="none"/>
          <w:lang w:val="it-IT"/>
        </w:rPr>
        <w:t>remitting</w:t>
      </w:r>
      <w:proofErr w:type="spellEnd"/>
      <w:r w:rsidR="00943A44" w:rsidRPr="0092496E">
        <w:rPr>
          <w:bCs/>
          <w:szCs w:val="24"/>
          <w:u w:val="none"/>
          <w:lang w:val="it-IT"/>
        </w:rPr>
        <w:t>.</w:t>
      </w:r>
      <w:r w:rsidR="006F648C" w:rsidRPr="0092496E">
        <w:rPr>
          <w:u w:val="none"/>
          <w:lang w:val="it-IT"/>
        </w:rPr>
        <w:t xml:space="preserve"> In questo senso il vecchio concetto di un’origine sottocorticale del deterioramento cognitivo deve esser</w:t>
      </w:r>
      <w:r w:rsidR="0015187A">
        <w:rPr>
          <w:u w:val="none"/>
          <w:lang w:val="it-IT"/>
        </w:rPr>
        <w:t xml:space="preserve">e necessariamente rivisto </w:t>
      </w:r>
      <w:proofErr w:type="gramStart"/>
      <w:r w:rsidR="0015187A">
        <w:rPr>
          <w:u w:val="none"/>
          <w:lang w:val="it-IT"/>
        </w:rPr>
        <w:t xml:space="preserve">sulla </w:t>
      </w:r>
      <w:r w:rsidR="006F648C" w:rsidRPr="0092496E">
        <w:rPr>
          <w:u w:val="none"/>
          <w:lang w:val="it-IT"/>
        </w:rPr>
        <w:t>base di</w:t>
      </w:r>
      <w:proofErr w:type="gramEnd"/>
      <w:r w:rsidR="006F648C" w:rsidRPr="0092496E">
        <w:rPr>
          <w:u w:val="none"/>
          <w:lang w:val="it-IT"/>
        </w:rPr>
        <w:t xml:space="preserve"> queste ultime osserv</w:t>
      </w:r>
      <w:r w:rsidR="005670E0" w:rsidRPr="0092496E">
        <w:rPr>
          <w:u w:val="none"/>
          <w:lang w:val="it-IT"/>
        </w:rPr>
        <w:t xml:space="preserve">azioni che suggeriscono come il deficit cognitivo </w:t>
      </w:r>
      <w:r w:rsidR="006F648C" w:rsidRPr="0092496E">
        <w:rPr>
          <w:u w:val="none"/>
          <w:lang w:val="it-IT"/>
        </w:rPr>
        <w:t>nella SM abbia un’e</w:t>
      </w:r>
      <w:r w:rsidR="00CB2488">
        <w:rPr>
          <w:u w:val="none"/>
          <w:lang w:val="it-IT"/>
        </w:rPr>
        <w:t>ziologia multifattoriale dove al</w:t>
      </w:r>
      <w:r w:rsidR="006F648C" w:rsidRPr="0092496E">
        <w:rPr>
          <w:u w:val="none"/>
          <w:lang w:val="it-IT"/>
        </w:rPr>
        <w:t xml:space="preserve"> danno a carico delle f</w:t>
      </w:r>
      <w:r w:rsidR="00CB2488">
        <w:rPr>
          <w:u w:val="none"/>
          <w:lang w:val="it-IT"/>
        </w:rPr>
        <w:t>ibre sottocorticali si associa</w:t>
      </w:r>
      <w:r w:rsidR="006F648C" w:rsidRPr="0092496E">
        <w:rPr>
          <w:u w:val="none"/>
          <w:lang w:val="it-IT"/>
        </w:rPr>
        <w:t xml:space="preserve"> quello a carico dei corpi neuronali.</w:t>
      </w:r>
    </w:p>
    <w:p w14:paraId="459BA672" w14:textId="082144CC" w:rsidR="00970A79" w:rsidRPr="00A53613" w:rsidRDefault="00E67821" w:rsidP="000B6D20">
      <w:pPr>
        <w:spacing w:line="360" w:lineRule="auto"/>
        <w:jc w:val="both"/>
        <w:rPr>
          <w:bCs/>
          <w:szCs w:val="24"/>
          <w:u w:val="none"/>
          <w:lang w:val="it-IT"/>
        </w:rPr>
      </w:pPr>
      <w:r w:rsidRPr="0092496E">
        <w:rPr>
          <w:bCs/>
          <w:szCs w:val="24"/>
          <w:u w:val="none"/>
          <w:lang w:val="it-IT"/>
        </w:rPr>
        <w:tab/>
      </w:r>
      <w:r w:rsidR="00970A79" w:rsidRPr="0092496E">
        <w:rPr>
          <w:bCs/>
          <w:szCs w:val="24"/>
          <w:u w:val="none"/>
          <w:lang w:val="it-IT"/>
        </w:rPr>
        <w:t xml:space="preserve">A confermare l'importante ruolo prognostico giocato dalla patologia corticale, vi </w:t>
      </w:r>
      <w:proofErr w:type="gramStart"/>
      <w:r w:rsidR="00970A79" w:rsidRPr="0092496E">
        <w:rPr>
          <w:bCs/>
          <w:szCs w:val="24"/>
          <w:u w:val="none"/>
          <w:lang w:val="it-IT"/>
        </w:rPr>
        <w:t>sono</w:t>
      </w:r>
      <w:proofErr w:type="gramEnd"/>
      <w:r w:rsidR="00970A79" w:rsidRPr="0092496E">
        <w:rPr>
          <w:bCs/>
          <w:szCs w:val="24"/>
          <w:u w:val="none"/>
          <w:lang w:val="it-IT"/>
        </w:rPr>
        <w:t xml:space="preserve"> poi tutta una serie di analisi fatte su sottogruppi specifici di </w:t>
      </w:r>
      <w:r w:rsidR="000E64CA">
        <w:rPr>
          <w:bCs/>
          <w:szCs w:val="24"/>
          <w:u w:val="none"/>
          <w:lang w:val="it-IT"/>
        </w:rPr>
        <w:t xml:space="preserve">pazienti </w:t>
      </w:r>
      <w:r w:rsidR="00970A79" w:rsidRPr="0092496E">
        <w:rPr>
          <w:bCs/>
          <w:szCs w:val="24"/>
          <w:u w:val="none"/>
          <w:lang w:val="it-IT"/>
        </w:rPr>
        <w:t>SM.</w:t>
      </w:r>
      <w:r w:rsidR="000E64CA">
        <w:rPr>
          <w:bCs/>
          <w:szCs w:val="24"/>
          <w:u w:val="none"/>
          <w:lang w:val="it-IT"/>
        </w:rPr>
        <w:t xml:space="preserve"> </w:t>
      </w:r>
      <w:r w:rsidRPr="0092496E">
        <w:rPr>
          <w:bCs/>
          <w:szCs w:val="24"/>
          <w:u w:val="none"/>
          <w:lang w:val="it-IT"/>
        </w:rPr>
        <w:t>Chiunque</w:t>
      </w:r>
      <w:r w:rsidR="00970A79" w:rsidRPr="0092496E">
        <w:rPr>
          <w:bCs/>
          <w:szCs w:val="24"/>
          <w:u w:val="none"/>
          <w:lang w:val="it-IT"/>
        </w:rPr>
        <w:t xml:space="preserve"> si occupi </w:t>
      </w:r>
      <w:r w:rsidR="000E64CA">
        <w:rPr>
          <w:bCs/>
          <w:szCs w:val="24"/>
          <w:u w:val="none"/>
          <w:lang w:val="it-IT"/>
        </w:rPr>
        <w:t>di questa malattia</w:t>
      </w:r>
      <w:r w:rsidR="00970A79" w:rsidRPr="0092496E">
        <w:rPr>
          <w:bCs/>
          <w:szCs w:val="24"/>
          <w:u w:val="none"/>
          <w:lang w:val="it-IT"/>
        </w:rPr>
        <w:t xml:space="preserve">, sa che un numero rilevante </w:t>
      </w:r>
      <w:r w:rsidR="000E64CA" w:rsidRPr="0092496E">
        <w:rPr>
          <w:bCs/>
          <w:szCs w:val="24"/>
          <w:u w:val="none"/>
          <w:lang w:val="it-IT"/>
        </w:rPr>
        <w:t>ancorché</w:t>
      </w:r>
      <w:r w:rsidRPr="0092496E">
        <w:rPr>
          <w:bCs/>
          <w:szCs w:val="24"/>
          <w:u w:val="none"/>
          <w:lang w:val="it-IT"/>
        </w:rPr>
        <w:t xml:space="preserve"> minoritario (5-10%)</w:t>
      </w:r>
      <w:r w:rsidR="00970A79" w:rsidRPr="0092496E">
        <w:rPr>
          <w:bCs/>
          <w:szCs w:val="24"/>
          <w:u w:val="none"/>
          <w:lang w:val="it-IT"/>
        </w:rPr>
        <w:t xml:space="preserve"> dei pazienti affetti da SM non tende ad accumulare disabilità</w:t>
      </w:r>
      <w:r w:rsidR="0061710A" w:rsidRPr="0092496E">
        <w:rPr>
          <w:bCs/>
          <w:szCs w:val="24"/>
          <w:u w:val="none"/>
          <w:lang w:val="it-IT"/>
        </w:rPr>
        <w:t xml:space="preserve"> </w:t>
      </w:r>
      <w:r w:rsidRPr="0092496E">
        <w:rPr>
          <w:bCs/>
          <w:szCs w:val="24"/>
          <w:u w:val="none"/>
          <w:lang w:val="it-IT"/>
        </w:rPr>
        <w:t>se non in maniera molto lenta. Tali pazienti</w:t>
      </w:r>
      <w:r w:rsidR="0061710A" w:rsidRPr="0092496E">
        <w:rPr>
          <w:bCs/>
          <w:szCs w:val="24"/>
          <w:u w:val="none"/>
          <w:lang w:val="it-IT"/>
        </w:rPr>
        <w:t xml:space="preserve">, affetti dalla cosiddetta forma </w:t>
      </w:r>
      <w:r w:rsidR="00A53613">
        <w:rPr>
          <w:bCs/>
          <w:szCs w:val="24"/>
          <w:u w:val="none"/>
          <w:lang w:val="it-IT"/>
        </w:rPr>
        <w:t>“</w:t>
      </w:r>
      <w:r w:rsidR="0061710A" w:rsidRPr="0092496E">
        <w:rPr>
          <w:bCs/>
          <w:szCs w:val="24"/>
          <w:u w:val="none"/>
          <w:lang w:val="it-IT"/>
        </w:rPr>
        <w:t>Benigna</w:t>
      </w:r>
      <w:r w:rsidR="00A53613">
        <w:rPr>
          <w:bCs/>
          <w:szCs w:val="24"/>
          <w:u w:val="none"/>
          <w:lang w:val="it-IT"/>
        </w:rPr>
        <w:t>”</w:t>
      </w:r>
      <w:r w:rsidR="0061710A" w:rsidRPr="0092496E">
        <w:rPr>
          <w:bCs/>
          <w:szCs w:val="24"/>
          <w:u w:val="none"/>
          <w:lang w:val="it-IT"/>
        </w:rPr>
        <w:t xml:space="preserve">, </w:t>
      </w:r>
      <w:r w:rsidR="00A53613" w:rsidRPr="0092496E">
        <w:rPr>
          <w:bCs/>
          <w:szCs w:val="24"/>
          <w:u w:val="none"/>
          <w:lang w:val="it-IT"/>
        </w:rPr>
        <w:t>mantengono</w:t>
      </w:r>
      <w:proofErr w:type="gramStart"/>
      <w:r w:rsidR="0061710A" w:rsidRPr="0092496E">
        <w:rPr>
          <w:bCs/>
          <w:szCs w:val="24"/>
          <w:u w:val="none"/>
          <w:lang w:val="it-IT"/>
        </w:rPr>
        <w:t xml:space="preserve"> infatti</w:t>
      </w:r>
      <w:proofErr w:type="gramEnd"/>
      <w:r w:rsidR="0061710A" w:rsidRPr="0092496E">
        <w:rPr>
          <w:bCs/>
          <w:szCs w:val="24"/>
          <w:u w:val="none"/>
          <w:lang w:val="it-IT"/>
        </w:rPr>
        <w:t xml:space="preserve"> un EDSS </w:t>
      </w:r>
      <w:r w:rsidR="0061710A" w:rsidRPr="0092496E">
        <w:rPr>
          <w:rFonts w:eastAsia="ＭＳ ゴシック"/>
          <w:color w:val="000000"/>
          <w:u w:val="none"/>
          <w:lang w:val="it-IT"/>
        </w:rPr>
        <w:t>≤ 3.0 per oltre 15 anni dall'esordio della malattia e non sviluppano un significativo deficit cognitivo. Ebbene uno studio longitudinale</w:t>
      </w:r>
      <w:r w:rsidR="004E5A26" w:rsidRPr="0092496E">
        <w:rPr>
          <w:rFonts w:eastAsia="ＭＳ ゴシック"/>
          <w:color w:val="000000"/>
          <w:u w:val="none"/>
          <w:lang w:val="it-IT"/>
        </w:rPr>
        <w:t xml:space="preserve"> su quasi </w:t>
      </w:r>
      <w:proofErr w:type="gramStart"/>
      <w:r w:rsidR="004E5A26" w:rsidRPr="0092496E">
        <w:rPr>
          <w:rFonts w:eastAsia="ＭＳ ゴシック"/>
          <w:color w:val="000000"/>
          <w:u w:val="none"/>
          <w:lang w:val="it-IT"/>
        </w:rPr>
        <w:t>50</w:t>
      </w:r>
      <w:proofErr w:type="gramEnd"/>
      <w:r w:rsidR="004E5A26" w:rsidRPr="0092496E">
        <w:rPr>
          <w:rFonts w:eastAsia="ＭＳ ゴシック"/>
          <w:color w:val="000000"/>
          <w:u w:val="none"/>
          <w:lang w:val="it-IT"/>
        </w:rPr>
        <w:t xml:space="preserve"> pazienti affetti dalla forma Benigna</w:t>
      </w:r>
      <w:r w:rsidR="00A53613">
        <w:rPr>
          <w:rFonts w:eastAsia="ＭＳ ゴシック"/>
          <w:color w:val="000000"/>
          <w:u w:val="none"/>
          <w:lang w:val="it-IT"/>
        </w:rPr>
        <w:t>,</w:t>
      </w:r>
      <w:r w:rsidR="004E5A26" w:rsidRPr="0092496E">
        <w:rPr>
          <w:rFonts w:eastAsia="ＭＳ ゴシック"/>
          <w:color w:val="000000"/>
          <w:u w:val="none"/>
          <w:lang w:val="it-IT"/>
        </w:rPr>
        <w:t xml:space="preserve"> confermata da oltre 20 anni di storia clinica, ha dimostrato come il carico lesionale corticale e l'accumulo di nuove LC nel tempo siano significativamente inferiori in questo gruppo di pazienti rispetto alle comuni forme RR</w:t>
      </w:r>
      <w:r w:rsidR="006D114D" w:rsidRPr="0092496E">
        <w:rPr>
          <w:rFonts w:eastAsia="ＭＳ ゴシック"/>
          <w:color w:val="000000"/>
          <w:u w:val="none"/>
          <w:vertAlign w:val="superscript"/>
          <w:lang w:val="it-IT"/>
        </w:rPr>
        <w:t>18</w:t>
      </w:r>
      <w:r w:rsidR="004E5A26" w:rsidRPr="0092496E">
        <w:rPr>
          <w:rFonts w:eastAsia="ＭＳ ゴシック"/>
          <w:color w:val="000000"/>
          <w:u w:val="none"/>
          <w:lang w:val="it-IT"/>
        </w:rPr>
        <w:t>.</w:t>
      </w:r>
      <w:r w:rsidR="00A53613">
        <w:rPr>
          <w:bCs/>
          <w:szCs w:val="24"/>
          <w:u w:val="none"/>
          <w:lang w:val="it-IT"/>
        </w:rPr>
        <w:t xml:space="preserve"> </w:t>
      </w:r>
      <w:r w:rsidR="00FA14BB" w:rsidRPr="0092496E">
        <w:rPr>
          <w:rFonts w:eastAsia="ＭＳ ゴシック"/>
          <w:color w:val="000000"/>
          <w:u w:val="none"/>
          <w:lang w:val="it-IT"/>
        </w:rPr>
        <w:t>Al contrario uno studio</w:t>
      </w:r>
      <w:r w:rsidR="00C4152B" w:rsidRPr="0092496E">
        <w:rPr>
          <w:rFonts w:eastAsia="ＭＳ ゴシック"/>
          <w:color w:val="000000"/>
          <w:u w:val="none"/>
          <w:lang w:val="it-IT"/>
        </w:rPr>
        <w:t xml:space="preserve"> della durata di </w:t>
      </w:r>
      <w:proofErr w:type="gramStart"/>
      <w:r w:rsidR="00C4152B" w:rsidRPr="0092496E">
        <w:rPr>
          <w:rFonts w:eastAsia="ＭＳ ゴシック"/>
          <w:color w:val="000000"/>
          <w:u w:val="none"/>
          <w:lang w:val="it-IT"/>
        </w:rPr>
        <w:t>3</w:t>
      </w:r>
      <w:proofErr w:type="gramEnd"/>
      <w:r w:rsidR="00C4152B" w:rsidRPr="0092496E">
        <w:rPr>
          <w:rFonts w:eastAsia="ＭＳ ゴシック"/>
          <w:color w:val="000000"/>
          <w:u w:val="none"/>
          <w:lang w:val="it-IT"/>
        </w:rPr>
        <w:t xml:space="preserve"> anni sui</w:t>
      </w:r>
      <w:r w:rsidR="00FA14BB" w:rsidRPr="0092496E">
        <w:rPr>
          <w:rFonts w:eastAsia="ＭＳ ゴシック"/>
          <w:color w:val="000000"/>
          <w:u w:val="none"/>
          <w:lang w:val="it-IT"/>
        </w:rPr>
        <w:t xml:space="preserve"> pazienti che oltre alla </w:t>
      </w:r>
      <w:r w:rsidR="00334771" w:rsidRPr="0092496E">
        <w:rPr>
          <w:rFonts w:eastAsia="ＭＳ ゴシック"/>
          <w:color w:val="000000"/>
          <w:u w:val="none"/>
          <w:lang w:val="it-IT"/>
        </w:rPr>
        <w:t>SM</w:t>
      </w:r>
      <w:r w:rsidR="00FA14BB" w:rsidRPr="0092496E">
        <w:rPr>
          <w:rFonts w:eastAsia="ＭＳ ゴシック"/>
          <w:color w:val="000000"/>
          <w:u w:val="none"/>
          <w:lang w:val="it-IT"/>
        </w:rPr>
        <w:t xml:space="preserve"> </w:t>
      </w:r>
      <w:r w:rsidR="00C4152B" w:rsidRPr="0092496E">
        <w:rPr>
          <w:rFonts w:eastAsia="ＭＳ ゴシック"/>
          <w:color w:val="000000"/>
          <w:u w:val="none"/>
          <w:lang w:val="it-IT"/>
        </w:rPr>
        <w:t>erano affetti</w:t>
      </w:r>
      <w:r w:rsidR="00FA14BB" w:rsidRPr="0092496E">
        <w:rPr>
          <w:rFonts w:eastAsia="ＭＳ ゴシック"/>
          <w:color w:val="000000"/>
          <w:u w:val="none"/>
          <w:lang w:val="it-IT"/>
        </w:rPr>
        <w:t xml:space="preserve"> anche </w:t>
      </w:r>
      <w:r w:rsidR="00C4152B" w:rsidRPr="0092496E">
        <w:rPr>
          <w:rFonts w:eastAsia="ＭＳ ゴシック"/>
          <w:color w:val="000000"/>
          <w:u w:val="none"/>
          <w:lang w:val="it-IT"/>
        </w:rPr>
        <w:t xml:space="preserve">da </w:t>
      </w:r>
      <w:r w:rsidR="00FA14BB" w:rsidRPr="0092496E">
        <w:rPr>
          <w:rFonts w:eastAsia="ＭＳ ゴシック"/>
          <w:color w:val="000000"/>
          <w:u w:val="none"/>
          <w:lang w:val="it-IT"/>
        </w:rPr>
        <w:t xml:space="preserve">epilessia ha dimostrato come </w:t>
      </w:r>
      <w:r w:rsidR="00C4152B" w:rsidRPr="0092496E">
        <w:rPr>
          <w:rFonts w:eastAsia="ＭＳ ゴシック"/>
          <w:color w:val="000000"/>
          <w:u w:val="none"/>
          <w:lang w:val="it-IT"/>
        </w:rPr>
        <w:t>costoro</w:t>
      </w:r>
      <w:r w:rsidR="00FA14BB" w:rsidRPr="0092496E">
        <w:rPr>
          <w:rFonts w:eastAsia="ＭＳ ゴシック"/>
          <w:color w:val="000000"/>
          <w:u w:val="none"/>
          <w:lang w:val="it-IT"/>
        </w:rPr>
        <w:t xml:space="preserve"> siano quelli con la peggiore prognosi sia in termini di di</w:t>
      </w:r>
      <w:r w:rsidR="00B87957" w:rsidRPr="0092496E">
        <w:rPr>
          <w:rFonts w:eastAsia="ＭＳ ゴシック"/>
          <w:color w:val="000000"/>
          <w:u w:val="none"/>
          <w:lang w:val="it-IT"/>
        </w:rPr>
        <w:t>sabilità fisica che cognitiva</w:t>
      </w:r>
      <w:r w:rsidR="00C4152B" w:rsidRPr="0092496E">
        <w:rPr>
          <w:rFonts w:eastAsia="ＭＳ ゴシック"/>
          <w:color w:val="000000"/>
          <w:u w:val="none"/>
          <w:lang w:val="it-IT"/>
        </w:rPr>
        <w:t xml:space="preserve">, ma siano anche quelli </w:t>
      </w:r>
      <w:r w:rsidR="00D0705E" w:rsidRPr="0092496E">
        <w:rPr>
          <w:rFonts w:eastAsia="ＭＳ ゴシック"/>
          <w:color w:val="000000"/>
          <w:u w:val="none"/>
          <w:lang w:val="it-IT"/>
        </w:rPr>
        <w:t>con</w:t>
      </w:r>
      <w:r w:rsidR="00C4152B" w:rsidRPr="0092496E">
        <w:rPr>
          <w:rFonts w:eastAsia="ＭＳ ゴシック"/>
          <w:color w:val="000000"/>
          <w:u w:val="none"/>
          <w:lang w:val="it-IT"/>
        </w:rPr>
        <w:t xml:space="preserve"> </w:t>
      </w:r>
      <w:r w:rsidR="00FA14BB" w:rsidRPr="0092496E">
        <w:rPr>
          <w:rFonts w:eastAsia="ＭＳ ゴシック"/>
          <w:color w:val="000000"/>
          <w:u w:val="none"/>
          <w:lang w:val="it-IT"/>
        </w:rPr>
        <w:t xml:space="preserve">un carico lesionale </w:t>
      </w:r>
      <w:r w:rsidR="00D0705E" w:rsidRPr="0092496E">
        <w:rPr>
          <w:rFonts w:eastAsia="ＭＳ ゴシック"/>
          <w:color w:val="000000"/>
          <w:u w:val="none"/>
          <w:lang w:val="it-IT"/>
        </w:rPr>
        <w:t xml:space="preserve">ed un grado di atrofia </w:t>
      </w:r>
      <w:r w:rsidR="00FA14BB" w:rsidRPr="0092496E">
        <w:rPr>
          <w:rFonts w:eastAsia="ＭＳ ゴシック"/>
          <w:color w:val="000000"/>
          <w:u w:val="none"/>
          <w:lang w:val="it-IT"/>
        </w:rPr>
        <w:t>a livello corticale</w:t>
      </w:r>
      <w:r w:rsidR="00D0705E" w:rsidRPr="0092496E">
        <w:rPr>
          <w:rFonts w:eastAsia="ＭＳ ゴシック"/>
          <w:color w:val="000000"/>
          <w:u w:val="none"/>
          <w:lang w:val="it-IT"/>
        </w:rPr>
        <w:t xml:space="preserve"> ed una velocità</w:t>
      </w:r>
      <w:r w:rsidR="00B87957" w:rsidRPr="0092496E">
        <w:rPr>
          <w:rFonts w:eastAsia="ＭＳ ゴシック"/>
          <w:color w:val="000000"/>
          <w:u w:val="none"/>
          <w:lang w:val="it-IT"/>
        </w:rPr>
        <w:t xml:space="preserve"> un accumulo di nuove LC</w:t>
      </w:r>
      <w:r w:rsidR="00FA14BB" w:rsidRPr="0092496E">
        <w:rPr>
          <w:rFonts w:eastAsia="ＭＳ ゴシック"/>
          <w:color w:val="000000"/>
          <w:u w:val="none"/>
          <w:lang w:val="it-IT"/>
        </w:rPr>
        <w:t xml:space="preserve"> estremamente elevat</w:t>
      </w:r>
      <w:r w:rsidR="00B87957" w:rsidRPr="0092496E">
        <w:rPr>
          <w:rFonts w:eastAsia="ＭＳ ゴシック"/>
          <w:color w:val="000000"/>
          <w:u w:val="none"/>
          <w:lang w:val="it-IT"/>
        </w:rPr>
        <w:t>i</w:t>
      </w:r>
      <w:r w:rsidR="0015187A">
        <w:rPr>
          <w:rFonts w:eastAsia="ＭＳ ゴシック"/>
          <w:color w:val="000000"/>
          <w:u w:val="none"/>
          <w:lang w:val="it-IT"/>
        </w:rPr>
        <w:t xml:space="preserve"> (Figura 2)</w:t>
      </w:r>
      <w:r w:rsidR="00B87957" w:rsidRPr="0092496E">
        <w:rPr>
          <w:rFonts w:eastAsia="ＭＳ ゴシック"/>
          <w:color w:val="000000"/>
          <w:u w:val="none"/>
          <w:lang w:val="it-IT"/>
        </w:rPr>
        <w:t xml:space="preserve">, se paragonati ai soggetti senza crisi comiziali.  </w:t>
      </w:r>
      <w:r w:rsidR="00D0705E" w:rsidRPr="0092496E">
        <w:rPr>
          <w:rFonts w:eastAsia="ＭＳ ゴシック"/>
          <w:color w:val="000000"/>
          <w:u w:val="none"/>
          <w:lang w:val="it-IT"/>
        </w:rPr>
        <w:t>Questi pazienti sembrano</w:t>
      </w:r>
      <w:r w:rsidR="00A53613">
        <w:rPr>
          <w:rFonts w:eastAsia="ＭＳ ゴシック"/>
          <w:color w:val="000000"/>
          <w:u w:val="none"/>
          <w:lang w:val="it-IT"/>
        </w:rPr>
        <w:t xml:space="preserve"> </w:t>
      </w:r>
      <w:r w:rsidR="00957FF2" w:rsidRPr="0092496E">
        <w:rPr>
          <w:rFonts w:eastAsia="ＭＳ ゴシック"/>
          <w:color w:val="000000"/>
          <w:u w:val="none"/>
          <w:lang w:val="it-IT"/>
        </w:rPr>
        <w:t>quindi costituire</w:t>
      </w:r>
      <w:r w:rsidR="008E7865" w:rsidRPr="0092496E">
        <w:rPr>
          <w:rFonts w:eastAsia="ＭＳ ゴシック"/>
          <w:color w:val="000000"/>
          <w:u w:val="none"/>
          <w:lang w:val="it-IT"/>
        </w:rPr>
        <w:t xml:space="preserve"> un sottogruppo</w:t>
      </w:r>
      <w:r w:rsidR="00957FF2" w:rsidRPr="0092496E">
        <w:rPr>
          <w:rFonts w:eastAsia="ＭＳ ゴシック"/>
          <w:color w:val="000000"/>
          <w:u w:val="none"/>
          <w:lang w:val="it-IT"/>
        </w:rPr>
        <w:t xml:space="preserve"> </w:t>
      </w:r>
      <w:r w:rsidR="00A53613">
        <w:rPr>
          <w:rFonts w:eastAsia="ＭＳ ゴシック"/>
          <w:color w:val="000000"/>
          <w:u w:val="none"/>
          <w:lang w:val="it-IT"/>
        </w:rPr>
        <w:t>particolare</w:t>
      </w:r>
      <w:r w:rsidR="008E7865" w:rsidRPr="0092496E">
        <w:rPr>
          <w:rFonts w:eastAsia="ＭＳ ゴシック"/>
          <w:color w:val="000000"/>
          <w:u w:val="none"/>
          <w:lang w:val="it-IT"/>
        </w:rPr>
        <w:t xml:space="preserve"> di pazienti caratterizzati da un impon</w:t>
      </w:r>
      <w:r w:rsidR="00957FF2" w:rsidRPr="0092496E">
        <w:rPr>
          <w:rFonts w:eastAsia="ＭＳ ゴシック"/>
          <w:color w:val="000000"/>
          <w:u w:val="none"/>
          <w:lang w:val="it-IT"/>
        </w:rPr>
        <w:t xml:space="preserve">ente coinvolgimento corticale, con conseguente </w:t>
      </w:r>
      <w:r w:rsidR="008E7865" w:rsidRPr="0092496E">
        <w:rPr>
          <w:rFonts w:eastAsia="ＭＳ ゴシック"/>
          <w:color w:val="000000"/>
          <w:u w:val="none"/>
          <w:lang w:val="it-IT"/>
        </w:rPr>
        <w:t xml:space="preserve">rapido deterioramento delle performance fisiche e cognitive </w:t>
      </w:r>
      <w:proofErr w:type="gramStart"/>
      <w:r w:rsidR="008E7865" w:rsidRPr="0092496E">
        <w:rPr>
          <w:rFonts w:eastAsia="ＭＳ ゴシック"/>
          <w:color w:val="000000"/>
          <w:u w:val="none"/>
          <w:lang w:val="it-IT"/>
        </w:rPr>
        <w:t>ed</w:t>
      </w:r>
      <w:proofErr w:type="gramEnd"/>
      <w:r w:rsidR="008E7865" w:rsidRPr="0092496E">
        <w:rPr>
          <w:rFonts w:eastAsia="ＭＳ ゴシック"/>
          <w:color w:val="000000"/>
          <w:u w:val="none"/>
          <w:lang w:val="it-IT"/>
        </w:rPr>
        <w:t xml:space="preserve"> in cui quindi l'epilessia altro </w:t>
      </w:r>
      <w:r w:rsidR="00957FF2" w:rsidRPr="0092496E">
        <w:rPr>
          <w:rFonts w:eastAsia="ＭＳ ゴシック"/>
          <w:color w:val="000000"/>
          <w:u w:val="none"/>
          <w:lang w:val="it-IT"/>
        </w:rPr>
        <w:t>è</w:t>
      </w:r>
      <w:r w:rsidR="008E7865" w:rsidRPr="0092496E">
        <w:rPr>
          <w:rFonts w:eastAsia="ＭＳ ゴシック"/>
          <w:color w:val="000000"/>
          <w:u w:val="none"/>
          <w:lang w:val="it-IT"/>
        </w:rPr>
        <w:t xml:space="preserve"> che </w:t>
      </w:r>
      <w:r w:rsidR="00957FF2" w:rsidRPr="0092496E">
        <w:rPr>
          <w:rFonts w:eastAsia="ＭＳ ゴシック"/>
          <w:color w:val="000000"/>
          <w:u w:val="none"/>
          <w:lang w:val="it-IT"/>
        </w:rPr>
        <w:t>la conseguenza</w:t>
      </w:r>
      <w:r w:rsidR="008E7865" w:rsidRPr="0092496E">
        <w:rPr>
          <w:rFonts w:eastAsia="ＭＳ ゴシック"/>
          <w:color w:val="000000"/>
          <w:u w:val="none"/>
          <w:lang w:val="it-IT"/>
        </w:rPr>
        <w:t xml:space="preserve"> del</w:t>
      </w:r>
      <w:r w:rsidR="00957FF2" w:rsidRPr="0092496E">
        <w:rPr>
          <w:rFonts w:eastAsia="ＭＳ ゴシック"/>
          <w:color w:val="000000"/>
          <w:u w:val="none"/>
          <w:lang w:val="it-IT"/>
        </w:rPr>
        <w:t xml:space="preserve">l'esteso </w:t>
      </w:r>
      <w:r w:rsidR="008E7865" w:rsidRPr="0092496E">
        <w:rPr>
          <w:rFonts w:eastAsia="ＭＳ ゴシック"/>
          <w:color w:val="000000"/>
          <w:u w:val="none"/>
          <w:lang w:val="it-IT"/>
        </w:rPr>
        <w:t>danno corticale</w:t>
      </w:r>
      <w:r w:rsidR="006D114D" w:rsidRPr="0092496E">
        <w:rPr>
          <w:rFonts w:eastAsia="ＭＳ ゴシック"/>
          <w:color w:val="000000"/>
          <w:u w:val="none"/>
          <w:vertAlign w:val="superscript"/>
          <w:lang w:val="it-IT"/>
        </w:rPr>
        <w:t>19</w:t>
      </w:r>
      <w:r w:rsidR="008E7865" w:rsidRPr="0092496E">
        <w:rPr>
          <w:rFonts w:eastAsia="ＭＳ ゴシック"/>
          <w:color w:val="000000"/>
          <w:u w:val="none"/>
          <w:lang w:val="it-IT"/>
        </w:rPr>
        <w:t>.</w:t>
      </w:r>
    </w:p>
    <w:p w14:paraId="7F4D4F3B" w14:textId="77777777" w:rsidR="00672CAC" w:rsidRPr="0092496E" w:rsidRDefault="00672CAC" w:rsidP="000B6D20">
      <w:pPr>
        <w:spacing w:line="360" w:lineRule="auto"/>
        <w:jc w:val="both"/>
        <w:rPr>
          <w:rFonts w:eastAsia="ＭＳ ゴシック"/>
          <w:color w:val="000000"/>
          <w:u w:val="none"/>
          <w:lang w:val="it-IT"/>
        </w:rPr>
      </w:pPr>
    </w:p>
    <w:p w14:paraId="57064027" w14:textId="77777777" w:rsidR="00A53613" w:rsidRPr="00A53613" w:rsidRDefault="00A53613" w:rsidP="000B6D20">
      <w:pPr>
        <w:spacing w:line="360" w:lineRule="auto"/>
        <w:jc w:val="both"/>
        <w:rPr>
          <w:rFonts w:eastAsia="ＭＳ ゴシック"/>
          <w:b/>
          <w:color w:val="000000"/>
          <w:u w:val="none"/>
          <w:lang w:val="it-IT"/>
        </w:rPr>
      </w:pPr>
      <w:r w:rsidRPr="00A53613">
        <w:rPr>
          <w:rFonts w:eastAsia="ＭＳ ゴシック"/>
          <w:b/>
          <w:color w:val="000000"/>
          <w:u w:val="none"/>
          <w:lang w:val="it-IT"/>
        </w:rPr>
        <w:t>Conclusioni.</w:t>
      </w:r>
    </w:p>
    <w:p w14:paraId="53E5993F" w14:textId="0DC16FBC" w:rsidR="00672CAC" w:rsidRDefault="00672CAC" w:rsidP="000B6D20">
      <w:pPr>
        <w:spacing w:line="360" w:lineRule="auto"/>
        <w:jc w:val="both"/>
        <w:rPr>
          <w:rFonts w:eastAsia="ＭＳ ゴシック"/>
          <w:color w:val="000000"/>
          <w:u w:val="none"/>
          <w:lang w:val="it-IT"/>
        </w:rPr>
      </w:pPr>
      <w:r w:rsidRPr="0092496E">
        <w:rPr>
          <w:rFonts w:eastAsia="ＭＳ ゴシック"/>
          <w:color w:val="000000"/>
          <w:u w:val="none"/>
          <w:lang w:val="it-IT"/>
        </w:rPr>
        <w:t>Nonostante le numero</w:t>
      </w:r>
      <w:r w:rsidR="007739E5" w:rsidRPr="0092496E">
        <w:rPr>
          <w:rFonts w:eastAsia="ＭＳ ゴシック"/>
          <w:color w:val="000000"/>
          <w:u w:val="none"/>
          <w:lang w:val="it-IT"/>
        </w:rPr>
        <w:t>se limitazioni degli studi in vivo</w:t>
      </w:r>
      <w:r w:rsidRPr="0092496E">
        <w:rPr>
          <w:rFonts w:eastAsia="ＭＳ ゴシック"/>
          <w:color w:val="000000"/>
          <w:u w:val="none"/>
          <w:lang w:val="it-IT"/>
        </w:rPr>
        <w:t xml:space="preserve">, in particolare legate alla scarsa </w:t>
      </w:r>
      <w:r w:rsidR="00471872" w:rsidRPr="0092496E">
        <w:rPr>
          <w:rFonts w:eastAsia="ＭＳ ゴシック"/>
          <w:color w:val="000000"/>
          <w:u w:val="none"/>
          <w:lang w:val="it-IT"/>
        </w:rPr>
        <w:t>sensibilità</w:t>
      </w:r>
      <w:r w:rsidR="007739E5" w:rsidRPr="0092496E">
        <w:rPr>
          <w:rFonts w:eastAsia="ＭＳ ゴシック"/>
          <w:color w:val="000000"/>
          <w:u w:val="none"/>
          <w:lang w:val="it-IT"/>
        </w:rPr>
        <w:t xml:space="preserve"> delle attuali tecniche di RM nell'identificare con precisione il</w:t>
      </w:r>
      <w:r w:rsidR="00E02CA9" w:rsidRPr="0092496E">
        <w:rPr>
          <w:rFonts w:eastAsia="ＭＳ ゴシック"/>
          <w:color w:val="000000"/>
          <w:u w:val="none"/>
          <w:lang w:val="it-IT"/>
        </w:rPr>
        <w:t xml:space="preserve"> carico lesionale </w:t>
      </w:r>
      <w:r w:rsidR="00515970" w:rsidRPr="0092496E">
        <w:rPr>
          <w:rFonts w:eastAsia="ＭＳ ゴシック"/>
          <w:color w:val="000000"/>
          <w:u w:val="none"/>
          <w:lang w:val="it-IT"/>
        </w:rPr>
        <w:t>in</w:t>
      </w:r>
      <w:r w:rsidR="007739E5" w:rsidRPr="0092496E">
        <w:rPr>
          <w:rFonts w:eastAsia="ＭＳ ゴシック"/>
          <w:color w:val="000000"/>
          <w:u w:val="none"/>
          <w:lang w:val="it-IT"/>
        </w:rPr>
        <w:t xml:space="preserve"> sostanza grigia corticale e profonda, penso che ormai la mole di dati accumulata, confermi in maniera convincente il ruolo </w:t>
      </w:r>
      <w:r w:rsidR="00471872">
        <w:rPr>
          <w:rFonts w:eastAsia="ＭＳ ゴシック"/>
          <w:color w:val="000000"/>
          <w:u w:val="none"/>
          <w:lang w:val="it-IT"/>
        </w:rPr>
        <w:t>giocato dal danno corticale nella SM.</w:t>
      </w:r>
      <w:r w:rsidR="007739E5" w:rsidRPr="0092496E">
        <w:rPr>
          <w:rFonts w:eastAsia="ＭＳ ゴシック"/>
          <w:color w:val="000000"/>
          <w:u w:val="none"/>
          <w:lang w:val="it-IT"/>
        </w:rPr>
        <w:t xml:space="preserve"> Insieme</w:t>
      </w:r>
      <w:r w:rsidR="00471872" w:rsidRPr="0092496E">
        <w:rPr>
          <w:rFonts w:eastAsia="ＭＳ ゴシック"/>
          <w:color w:val="000000"/>
          <w:u w:val="none"/>
          <w:lang w:val="it-IT"/>
        </w:rPr>
        <w:t>, infatti,</w:t>
      </w:r>
      <w:r w:rsidR="007739E5" w:rsidRPr="0092496E">
        <w:rPr>
          <w:rFonts w:eastAsia="ＭＳ ゴシック"/>
          <w:color w:val="000000"/>
          <w:u w:val="none"/>
          <w:lang w:val="it-IT"/>
        </w:rPr>
        <w:t xml:space="preserve"> al danno a carico della s</w:t>
      </w:r>
      <w:r w:rsidR="00471872">
        <w:rPr>
          <w:rFonts w:eastAsia="ＭＳ ゴシック"/>
          <w:color w:val="000000"/>
          <w:u w:val="none"/>
          <w:lang w:val="it-IT"/>
        </w:rPr>
        <w:t xml:space="preserve">ostanza bianca, esso ha </w:t>
      </w:r>
      <w:r w:rsidR="007739E5" w:rsidRPr="0092496E">
        <w:rPr>
          <w:rFonts w:eastAsia="ＭＳ ゴシック"/>
          <w:color w:val="000000"/>
          <w:u w:val="none"/>
          <w:lang w:val="it-IT"/>
        </w:rPr>
        <w:t>dimostrato</w:t>
      </w:r>
      <w:r w:rsidR="001C293E" w:rsidRPr="0092496E">
        <w:rPr>
          <w:rFonts w:eastAsia="ＭＳ ゴシック"/>
          <w:color w:val="000000"/>
          <w:u w:val="none"/>
          <w:lang w:val="it-IT"/>
        </w:rPr>
        <w:t xml:space="preserve"> di contribuire a </w:t>
      </w:r>
      <w:r w:rsidR="00471872">
        <w:rPr>
          <w:rFonts w:eastAsia="ＭＳ ゴシック"/>
          <w:color w:val="000000"/>
          <w:u w:val="none"/>
          <w:lang w:val="it-IT"/>
        </w:rPr>
        <w:t>spiegare</w:t>
      </w:r>
      <w:r w:rsidR="001C293E" w:rsidRPr="0092496E">
        <w:rPr>
          <w:rFonts w:eastAsia="ＭＳ ゴシック"/>
          <w:color w:val="000000"/>
          <w:u w:val="none"/>
          <w:lang w:val="it-IT"/>
        </w:rPr>
        <w:t xml:space="preserve"> il grado di disabilità fisica e cognitiva </w:t>
      </w:r>
      <w:r w:rsidR="00515970" w:rsidRPr="0092496E">
        <w:rPr>
          <w:rFonts w:eastAsia="ＭＳ ゴシック"/>
          <w:color w:val="000000"/>
          <w:u w:val="none"/>
          <w:lang w:val="it-IT"/>
        </w:rPr>
        <w:t>riducendo quindi in maniera sensibile, a</w:t>
      </w:r>
      <w:r w:rsidR="00471872">
        <w:rPr>
          <w:rFonts w:eastAsia="ＭＳ ゴシック"/>
          <w:color w:val="000000"/>
          <w:u w:val="none"/>
          <w:lang w:val="it-IT"/>
        </w:rPr>
        <w:t>nche se non ancora completa</w:t>
      </w:r>
      <w:r w:rsidR="00515970" w:rsidRPr="0092496E">
        <w:rPr>
          <w:rFonts w:eastAsia="ＭＳ ゴシック"/>
          <w:color w:val="000000"/>
          <w:u w:val="none"/>
          <w:lang w:val="it-IT"/>
        </w:rPr>
        <w:t>, l'entità del paradosso clinico-neuroradiologico</w:t>
      </w:r>
      <w:r w:rsidR="001C293E" w:rsidRPr="0092496E">
        <w:rPr>
          <w:rFonts w:eastAsia="ＭＳ ゴシック"/>
          <w:color w:val="000000"/>
          <w:u w:val="none"/>
          <w:lang w:val="it-IT"/>
        </w:rPr>
        <w:t xml:space="preserve">. Cosa ancor </w:t>
      </w:r>
      <w:r w:rsidR="00471872" w:rsidRPr="0092496E">
        <w:rPr>
          <w:rFonts w:eastAsia="ＭＳ ゴシック"/>
          <w:color w:val="000000"/>
          <w:u w:val="none"/>
          <w:lang w:val="it-IT"/>
        </w:rPr>
        <w:t>più</w:t>
      </w:r>
      <w:r w:rsidR="001C293E" w:rsidRPr="0092496E">
        <w:rPr>
          <w:rFonts w:eastAsia="ＭＳ ゴシック"/>
          <w:color w:val="000000"/>
          <w:u w:val="none"/>
          <w:lang w:val="it-IT"/>
        </w:rPr>
        <w:t xml:space="preserve"> importante, il volume delle lesioni corticali si </w:t>
      </w:r>
      <w:r w:rsidR="00471872" w:rsidRPr="0092496E">
        <w:rPr>
          <w:rFonts w:eastAsia="ＭＳ ゴシック"/>
          <w:color w:val="000000"/>
          <w:u w:val="none"/>
          <w:lang w:val="it-IT"/>
        </w:rPr>
        <w:t>è</w:t>
      </w:r>
      <w:r w:rsidR="001C293E" w:rsidRPr="0092496E">
        <w:rPr>
          <w:rFonts w:eastAsia="ＭＳ ゴシック"/>
          <w:color w:val="000000"/>
          <w:u w:val="none"/>
          <w:lang w:val="it-IT"/>
        </w:rPr>
        <w:t xml:space="preserve"> distinto come forte </w:t>
      </w:r>
      <w:proofErr w:type="spellStart"/>
      <w:r w:rsidR="001C293E" w:rsidRPr="0092496E">
        <w:rPr>
          <w:rFonts w:eastAsia="ＭＳ ゴシック"/>
          <w:color w:val="000000"/>
          <w:u w:val="none"/>
          <w:lang w:val="it-IT"/>
        </w:rPr>
        <w:t>predittore</w:t>
      </w:r>
      <w:proofErr w:type="spellEnd"/>
      <w:r w:rsidR="001C293E" w:rsidRPr="0092496E">
        <w:rPr>
          <w:rFonts w:eastAsia="ＭＳ ゴシック"/>
          <w:color w:val="000000"/>
          <w:u w:val="none"/>
          <w:lang w:val="it-IT"/>
        </w:rPr>
        <w:t xml:space="preserve"> del futuro accumulo di disabilità</w:t>
      </w:r>
      <w:r w:rsidR="009E0127" w:rsidRPr="0092496E">
        <w:rPr>
          <w:rFonts w:eastAsia="ＭＳ ゴシック"/>
          <w:color w:val="000000"/>
          <w:u w:val="none"/>
          <w:lang w:val="it-IT"/>
        </w:rPr>
        <w:t xml:space="preserve"> sia fisica che cognitiva, andando a costituire </w:t>
      </w:r>
      <w:r w:rsidR="00471872" w:rsidRPr="0092496E">
        <w:rPr>
          <w:rFonts w:eastAsia="ＭＳ ゴシック"/>
          <w:color w:val="000000"/>
          <w:u w:val="none"/>
          <w:lang w:val="it-IT"/>
        </w:rPr>
        <w:t>quindi</w:t>
      </w:r>
      <w:r w:rsidR="009E0127" w:rsidRPr="0092496E">
        <w:rPr>
          <w:rFonts w:eastAsia="ＭＳ ゴシック"/>
          <w:color w:val="000000"/>
          <w:u w:val="none"/>
          <w:lang w:val="it-IT"/>
        </w:rPr>
        <w:t xml:space="preserve"> un </w:t>
      </w:r>
      <w:proofErr w:type="gramStart"/>
      <w:r w:rsidR="009E0127" w:rsidRPr="0092496E">
        <w:rPr>
          <w:rFonts w:eastAsia="ＭＳ ゴシック"/>
          <w:color w:val="000000"/>
          <w:u w:val="none"/>
          <w:lang w:val="it-IT"/>
        </w:rPr>
        <w:t>ulteriore</w:t>
      </w:r>
      <w:proofErr w:type="gramEnd"/>
      <w:r w:rsidR="009E0127" w:rsidRPr="0092496E">
        <w:rPr>
          <w:rFonts w:eastAsia="ＭＳ ゴシック"/>
          <w:color w:val="000000"/>
          <w:u w:val="none"/>
          <w:lang w:val="it-IT"/>
        </w:rPr>
        <w:t xml:space="preserve"> elemento di </w:t>
      </w:r>
      <w:r w:rsidR="00471872" w:rsidRPr="0092496E">
        <w:rPr>
          <w:rFonts w:eastAsia="ＭＳ ゴシック"/>
          <w:color w:val="000000"/>
          <w:u w:val="none"/>
          <w:lang w:val="it-IT"/>
        </w:rPr>
        <w:t>eterogeneità</w:t>
      </w:r>
      <w:r w:rsidR="009E0127" w:rsidRPr="0092496E">
        <w:rPr>
          <w:rFonts w:eastAsia="ＭＳ ゴシック"/>
          <w:color w:val="000000"/>
          <w:u w:val="none"/>
          <w:lang w:val="it-IT"/>
        </w:rPr>
        <w:t xml:space="preserve"> che deve essere ben </w:t>
      </w:r>
      <w:r w:rsidR="00471872" w:rsidRPr="0092496E">
        <w:rPr>
          <w:rFonts w:eastAsia="ＭＳ ゴシック"/>
          <w:color w:val="000000"/>
          <w:u w:val="none"/>
          <w:lang w:val="it-IT"/>
        </w:rPr>
        <w:t>valutato</w:t>
      </w:r>
      <w:r w:rsidR="009E0127" w:rsidRPr="0092496E">
        <w:rPr>
          <w:rFonts w:eastAsia="ＭＳ ゴシック"/>
          <w:color w:val="000000"/>
          <w:u w:val="none"/>
          <w:lang w:val="it-IT"/>
        </w:rPr>
        <w:t xml:space="preserve"> dal clinico per le </w:t>
      </w:r>
      <w:r w:rsidR="006C06AB" w:rsidRPr="0092496E">
        <w:rPr>
          <w:rFonts w:eastAsia="ＭＳ ゴシック"/>
          <w:color w:val="000000"/>
          <w:u w:val="none"/>
          <w:lang w:val="it-IT"/>
        </w:rPr>
        <w:t>importanti</w:t>
      </w:r>
      <w:r w:rsidR="009E0127" w:rsidRPr="0092496E">
        <w:rPr>
          <w:rFonts w:eastAsia="ＭＳ ゴシック"/>
          <w:color w:val="000000"/>
          <w:u w:val="none"/>
          <w:lang w:val="it-IT"/>
        </w:rPr>
        <w:t xml:space="preserve"> ripercussioni prognostiche, economiche e sociali (qualità di vita).</w:t>
      </w:r>
    </w:p>
    <w:p w14:paraId="7A955421" w14:textId="77777777" w:rsidR="00102B04" w:rsidRDefault="00102B04" w:rsidP="000B6D20">
      <w:pPr>
        <w:spacing w:line="360" w:lineRule="auto"/>
        <w:jc w:val="both"/>
        <w:rPr>
          <w:rFonts w:eastAsia="ＭＳ ゴシック"/>
          <w:color w:val="000000"/>
          <w:u w:val="none"/>
          <w:lang w:val="it-IT"/>
        </w:rPr>
      </w:pPr>
    </w:p>
    <w:p w14:paraId="0A1E0DC0" w14:textId="77777777" w:rsidR="00BE1990" w:rsidRDefault="00BE1990" w:rsidP="000B6D20">
      <w:pPr>
        <w:spacing w:line="360" w:lineRule="auto"/>
        <w:jc w:val="both"/>
        <w:rPr>
          <w:rFonts w:eastAsia="ＭＳ ゴシック"/>
          <w:b/>
          <w:color w:val="000000"/>
          <w:u w:val="none"/>
          <w:lang w:val="it-IT"/>
        </w:rPr>
      </w:pPr>
    </w:p>
    <w:p w14:paraId="4DC97045" w14:textId="4118D8FC" w:rsidR="00102B04" w:rsidRPr="00BE1990" w:rsidRDefault="00102B04" w:rsidP="000B6D20">
      <w:pPr>
        <w:spacing w:line="360" w:lineRule="auto"/>
        <w:jc w:val="both"/>
        <w:rPr>
          <w:rFonts w:eastAsia="ＭＳ ゴシック"/>
          <w:b/>
          <w:color w:val="000000"/>
          <w:u w:val="none"/>
          <w:lang w:val="it-IT"/>
        </w:rPr>
      </w:pPr>
      <w:r w:rsidRPr="00BE1990">
        <w:rPr>
          <w:rFonts w:eastAsia="ＭＳ ゴシック"/>
          <w:b/>
          <w:color w:val="000000"/>
          <w:u w:val="none"/>
          <w:lang w:val="it-IT"/>
        </w:rPr>
        <w:t>Legenda delle figure</w:t>
      </w:r>
    </w:p>
    <w:p w14:paraId="43E4F1B0" w14:textId="77777777" w:rsidR="00102B04" w:rsidRDefault="00102B04" w:rsidP="000B6D20">
      <w:pPr>
        <w:spacing w:line="360" w:lineRule="auto"/>
        <w:jc w:val="both"/>
        <w:rPr>
          <w:rFonts w:eastAsia="ＭＳ ゴシック"/>
          <w:color w:val="000000"/>
          <w:u w:val="none"/>
          <w:lang w:val="it-IT"/>
        </w:rPr>
      </w:pPr>
    </w:p>
    <w:p w14:paraId="71491289" w14:textId="16440154" w:rsidR="00102B04" w:rsidRDefault="00102B04" w:rsidP="000B6D20">
      <w:pPr>
        <w:spacing w:line="360" w:lineRule="auto"/>
        <w:jc w:val="both"/>
        <w:rPr>
          <w:rFonts w:eastAsia="ＭＳ ゴシック"/>
          <w:color w:val="000000"/>
          <w:u w:val="none"/>
          <w:lang w:val="it-IT"/>
        </w:rPr>
      </w:pPr>
      <w:r w:rsidRPr="00BE1990">
        <w:rPr>
          <w:rFonts w:eastAsia="ＭＳ ゴシック"/>
          <w:b/>
          <w:color w:val="000000"/>
          <w:u w:val="none"/>
          <w:lang w:val="it-IT"/>
        </w:rPr>
        <w:t xml:space="preserve">Figura </w:t>
      </w:r>
      <w:proofErr w:type="gramStart"/>
      <w:r w:rsidRPr="00BE1990">
        <w:rPr>
          <w:rFonts w:eastAsia="ＭＳ ゴシック"/>
          <w:b/>
          <w:color w:val="000000"/>
          <w:u w:val="none"/>
          <w:lang w:val="it-IT"/>
        </w:rPr>
        <w:t>1</w:t>
      </w:r>
      <w:proofErr w:type="gramEnd"/>
      <w:r>
        <w:rPr>
          <w:rFonts w:eastAsia="ＭＳ ゴシック"/>
          <w:color w:val="000000"/>
          <w:u w:val="none"/>
          <w:lang w:val="it-IT"/>
        </w:rPr>
        <w:t>.</w:t>
      </w:r>
      <w:r w:rsidR="00E51CD5">
        <w:rPr>
          <w:rFonts w:eastAsia="ＭＳ ゴシック"/>
          <w:color w:val="000000"/>
          <w:u w:val="none"/>
          <w:lang w:val="it-IT"/>
        </w:rPr>
        <w:t xml:space="preserve">  Immagini FLAIR assiali di un soggetto</w:t>
      </w:r>
      <w:r w:rsidR="00A16887">
        <w:rPr>
          <w:rFonts w:eastAsia="ＭＳ ゴシック"/>
          <w:color w:val="000000"/>
          <w:u w:val="none"/>
          <w:lang w:val="it-IT"/>
        </w:rPr>
        <w:t xml:space="preserve"> (A)</w:t>
      </w:r>
      <w:r w:rsidR="00E51CD5">
        <w:rPr>
          <w:rFonts w:eastAsia="ＭＳ ゴシック"/>
          <w:color w:val="000000"/>
          <w:u w:val="none"/>
          <w:lang w:val="it-IT"/>
        </w:rPr>
        <w:t xml:space="preserve"> affetto</w:t>
      </w:r>
      <w:r w:rsidR="00E2740D">
        <w:rPr>
          <w:rFonts w:eastAsia="ＭＳ ゴシック"/>
          <w:color w:val="000000"/>
          <w:u w:val="none"/>
          <w:lang w:val="it-IT"/>
        </w:rPr>
        <w:t xml:space="preserve"> da Sclerosi Multipla Primaria</w:t>
      </w:r>
      <w:r w:rsidR="00E51CD5">
        <w:rPr>
          <w:rFonts w:eastAsia="ＭＳ ゴシック"/>
          <w:color w:val="000000"/>
          <w:u w:val="none"/>
          <w:lang w:val="it-IT"/>
        </w:rPr>
        <w:t xml:space="preserve"> Progressiva con grave accumulo di disabilità (EDSS 5.5</w:t>
      </w:r>
      <w:r w:rsidR="00E2740D">
        <w:rPr>
          <w:rFonts w:eastAsia="ＭＳ ゴシック"/>
          <w:color w:val="000000"/>
          <w:u w:val="none"/>
          <w:lang w:val="it-IT"/>
        </w:rPr>
        <w:t>) e marcato deficit cognitivo (CI). Si noti come le alterazioni della sostanza bianca</w:t>
      </w:r>
      <w:r w:rsidR="00894C0F">
        <w:rPr>
          <w:rFonts w:eastAsia="ＭＳ ゴシック"/>
          <w:color w:val="000000"/>
          <w:u w:val="none"/>
          <w:lang w:val="it-IT"/>
        </w:rPr>
        <w:t xml:space="preserve"> (frecce)</w:t>
      </w:r>
      <w:r w:rsidR="00E2740D">
        <w:rPr>
          <w:rFonts w:eastAsia="ＭＳ ゴシック"/>
          <w:color w:val="000000"/>
          <w:u w:val="none"/>
          <w:lang w:val="it-IT"/>
        </w:rPr>
        <w:t xml:space="preserve"> siano </w:t>
      </w:r>
      <w:proofErr w:type="gramStart"/>
      <w:r w:rsidR="00E2740D">
        <w:rPr>
          <w:rFonts w:eastAsia="ＭＳ ゴシック"/>
          <w:color w:val="000000"/>
          <w:u w:val="none"/>
          <w:lang w:val="it-IT"/>
        </w:rPr>
        <w:t>decisamente</w:t>
      </w:r>
      <w:proofErr w:type="gramEnd"/>
      <w:r w:rsidR="00E2740D">
        <w:rPr>
          <w:rFonts w:eastAsia="ＭＳ ゴシック"/>
          <w:color w:val="000000"/>
          <w:u w:val="none"/>
          <w:lang w:val="it-IT"/>
        </w:rPr>
        <w:t xml:space="preserve"> meno estese che nel paziente B affetto da Sclerosi Multipla </w:t>
      </w:r>
      <w:proofErr w:type="spellStart"/>
      <w:r w:rsidR="00E2740D">
        <w:rPr>
          <w:rFonts w:eastAsia="ＭＳ ゴシック"/>
          <w:color w:val="000000"/>
          <w:u w:val="none"/>
          <w:lang w:val="it-IT"/>
        </w:rPr>
        <w:t>Relapsing</w:t>
      </w:r>
      <w:proofErr w:type="spellEnd"/>
      <w:r w:rsidR="00E2740D">
        <w:rPr>
          <w:rFonts w:eastAsia="ＭＳ ゴシック"/>
          <w:color w:val="000000"/>
          <w:u w:val="none"/>
          <w:lang w:val="it-IT"/>
        </w:rPr>
        <w:t xml:space="preserve"> </w:t>
      </w:r>
      <w:proofErr w:type="spellStart"/>
      <w:r w:rsidR="00E2740D">
        <w:rPr>
          <w:rFonts w:eastAsia="ＭＳ ゴシック"/>
          <w:color w:val="000000"/>
          <w:u w:val="none"/>
          <w:lang w:val="it-IT"/>
        </w:rPr>
        <w:t>Remitting</w:t>
      </w:r>
      <w:proofErr w:type="spellEnd"/>
      <w:r w:rsidR="00E2740D">
        <w:rPr>
          <w:rFonts w:eastAsia="ＭＳ ゴシック"/>
          <w:color w:val="000000"/>
          <w:u w:val="none"/>
          <w:lang w:val="it-IT"/>
        </w:rPr>
        <w:t xml:space="preserve"> ma con un basso grado di disabilità (EDSS 2.5) e senza deficit cognitivi</w:t>
      </w:r>
      <w:r w:rsidR="00A16887">
        <w:rPr>
          <w:rFonts w:eastAsia="ＭＳ ゴシック"/>
          <w:color w:val="000000"/>
          <w:u w:val="none"/>
          <w:lang w:val="it-IT"/>
        </w:rPr>
        <w:t>.</w:t>
      </w:r>
    </w:p>
    <w:p w14:paraId="1B590D8E" w14:textId="77777777" w:rsidR="00102B04" w:rsidRDefault="00102B04" w:rsidP="000B6D20">
      <w:pPr>
        <w:spacing w:line="360" w:lineRule="auto"/>
        <w:jc w:val="both"/>
        <w:rPr>
          <w:rFonts w:eastAsia="ＭＳ ゴシック"/>
          <w:color w:val="000000"/>
          <w:u w:val="none"/>
          <w:lang w:val="it-IT"/>
        </w:rPr>
      </w:pPr>
    </w:p>
    <w:p w14:paraId="6C9516D4" w14:textId="02D63AD7" w:rsidR="00102B04" w:rsidRDefault="00102B04" w:rsidP="000B6D20">
      <w:pPr>
        <w:spacing w:line="360" w:lineRule="auto"/>
        <w:jc w:val="both"/>
        <w:rPr>
          <w:rFonts w:eastAsia="ＭＳ ゴシック"/>
          <w:color w:val="000000"/>
          <w:u w:val="none"/>
          <w:lang w:val="it-IT"/>
        </w:rPr>
      </w:pPr>
      <w:r w:rsidRPr="00BE1990">
        <w:rPr>
          <w:rFonts w:eastAsia="ＭＳ ゴシック"/>
          <w:b/>
          <w:color w:val="000000"/>
          <w:u w:val="none"/>
          <w:lang w:val="it-IT"/>
        </w:rPr>
        <w:t xml:space="preserve">Figura </w:t>
      </w:r>
      <w:proofErr w:type="gramStart"/>
      <w:r w:rsidRPr="00BE1990">
        <w:rPr>
          <w:rFonts w:eastAsia="ＭＳ ゴシック"/>
          <w:b/>
          <w:color w:val="000000"/>
          <w:u w:val="none"/>
          <w:lang w:val="it-IT"/>
        </w:rPr>
        <w:t>2</w:t>
      </w:r>
      <w:proofErr w:type="gramEnd"/>
      <w:r w:rsidRPr="00BE1990">
        <w:rPr>
          <w:rFonts w:eastAsia="ＭＳ ゴシック"/>
          <w:b/>
          <w:color w:val="000000"/>
          <w:u w:val="none"/>
          <w:lang w:val="it-IT"/>
        </w:rPr>
        <w:t>.</w:t>
      </w:r>
      <w:r w:rsidR="00894C0F">
        <w:rPr>
          <w:rFonts w:eastAsia="ＭＳ ゴシック"/>
          <w:color w:val="000000"/>
          <w:u w:val="none"/>
          <w:lang w:val="it-IT"/>
        </w:rPr>
        <w:t xml:space="preserve"> Immagini DIR (sopra) e FLAIR (sotto) di un soggetto affetto da Sclerosi Multipla </w:t>
      </w:r>
      <w:proofErr w:type="spellStart"/>
      <w:r w:rsidR="00894C0F">
        <w:rPr>
          <w:rFonts w:eastAsia="ＭＳ ゴシック"/>
          <w:color w:val="000000"/>
          <w:u w:val="none"/>
          <w:lang w:val="it-IT"/>
        </w:rPr>
        <w:t>Relap</w:t>
      </w:r>
      <w:r w:rsidR="009B14BC">
        <w:rPr>
          <w:rFonts w:eastAsia="ＭＳ ゴシック"/>
          <w:color w:val="000000"/>
          <w:u w:val="none"/>
          <w:lang w:val="it-IT"/>
        </w:rPr>
        <w:t>sing</w:t>
      </w:r>
      <w:proofErr w:type="spellEnd"/>
      <w:r w:rsidR="009B14BC">
        <w:rPr>
          <w:rFonts w:eastAsia="ＭＳ ゴシック"/>
          <w:color w:val="000000"/>
          <w:u w:val="none"/>
          <w:lang w:val="it-IT"/>
        </w:rPr>
        <w:t xml:space="preserve"> </w:t>
      </w:r>
      <w:proofErr w:type="spellStart"/>
      <w:r w:rsidR="009B14BC">
        <w:rPr>
          <w:rFonts w:eastAsia="ＭＳ ゴシック"/>
          <w:color w:val="000000"/>
          <w:u w:val="none"/>
          <w:lang w:val="it-IT"/>
        </w:rPr>
        <w:t>Remitting</w:t>
      </w:r>
      <w:proofErr w:type="spellEnd"/>
      <w:r w:rsidR="009B14BC">
        <w:rPr>
          <w:rFonts w:eastAsia="ＭＳ ゴシック"/>
          <w:color w:val="000000"/>
          <w:u w:val="none"/>
          <w:lang w:val="it-IT"/>
        </w:rPr>
        <w:t xml:space="preserve"> e da Grande Male, quest’ultimo insorto </w:t>
      </w:r>
      <w:proofErr w:type="gramStart"/>
      <w:r w:rsidR="009B14BC">
        <w:rPr>
          <w:rFonts w:eastAsia="ＭＳ ゴシック"/>
          <w:color w:val="000000"/>
          <w:u w:val="none"/>
          <w:lang w:val="it-IT"/>
        </w:rPr>
        <w:t>4</w:t>
      </w:r>
      <w:proofErr w:type="gramEnd"/>
      <w:r w:rsidR="009B14BC">
        <w:rPr>
          <w:rFonts w:eastAsia="ＭＳ ゴシック"/>
          <w:color w:val="000000"/>
          <w:u w:val="none"/>
          <w:lang w:val="it-IT"/>
        </w:rPr>
        <w:t xml:space="preserve"> anni dopo l’esordio della SM.</w:t>
      </w:r>
    </w:p>
    <w:p w14:paraId="5BA923FB" w14:textId="1E8B0FE3" w:rsidR="009B14BC" w:rsidRDefault="009B14BC" w:rsidP="000B6D20">
      <w:pPr>
        <w:spacing w:line="360" w:lineRule="auto"/>
        <w:jc w:val="both"/>
        <w:rPr>
          <w:rFonts w:eastAsia="ＭＳ ゴシック"/>
          <w:color w:val="000000"/>
          <w:u w:val="none"/>
          <w:lang w:val="it-IT"/>
        </w:rPr>
      </w:pPr>
      <w:r>
        <w:rPr>
          <w:rFonts w:eastAsia="ＭＳ ゴシック"/>
          <w:color w:val="000000"/>
          <w:u w:val="none"/>
          <w:lang w:val="it-IT"/>
        </w:rPr>
        <w:t xml:space="preserve">Si noti come in entrambe le sequenze dia possibile apprezzare numerose alterazioni di segnale </w:t>
      </w:r>
      <w:proofErr w:type="spellStart"/>
      <w:r>
        <w:rPr>
          <w:rFonts w:eastAsia="ＭＳ ゴシック"/>
          <w:color w:val="000000"/>
          <w:u w:val="none"/>
          <w:lang w:val="it-IT"/>
        </w:rPr>
        <w:t>iperintense</w:t>
      </w:r>
      <w:proofErr w:type="spellEnd"/>
      <w:r>
        <w:rPr>
          <w:rFonts w:eastAsia="ＭＳ ゴシック"/>
          <w:color w:val="000000"/>
          <w:u w:val="none"/>
          <w:lang w:val="it-IT"/>
        </w:rPr>
        <w:t xml:space="preserve"> in T2. Le sequenze DIR tuttavia mettono in risalto anche numerose lesioni</w:t>
      </w:r>
      <w:r w:rsidR="007B233C">
        <w:rPr>
          <w:rFonts w:eastAsia="ＭＳ ゴシック"/>
          <w:color w:val="000000"/>
          <w:u w:val="none"/>
          <w:lang w:val="it-IT"/>
        </w:rPr>
        <w:t xml:space="preserve"> a carico della corteccia </w:t>
      </w:r>
      <w:proofErr w:type="gramStart"/>
      <w:r w:rsidR="007B233C">
        <w:rPr>
          <w:rFonts w:eastAsia="ＭＳ ゴシック"/>
          <w:color w:val="000000"/>
          <w:u w:val="none"/>
          <w:lang w:val="it-IT"/>
        </w:rPr>
        <w:t>cerebrale</w:t>
      </w:r>
      <w:proofErr w:type="gramEnd"/>
    </w:p>
    <w:p w14:paraId="2E99A180" w14:textId="77777777" w:rsidR="00102B04" w:rsidRPr="0092496E" w:rsidRDefault="00102B04" w:rsidP="000B6D20">
      <w:pPr>
        <w:spacing w:line="360" w:lineRule="auto"/>
        <w:jc w:val="both"/>
        <w:rPr>
          <w:bCs/>
          <w:szCs w:val="24"/>
          <w:u w:val="none"/>
          <w:lang w:val="it-IT"/>
        </w:rPr>
      </w:pPr>
    </w:p>
    <w:p w14:paraId="2A34E7D2" w14:textId="77777777" w:rsidR="008707F1" w:rsidRPr="0092496E" w:rsidRDefault="008707F1" w:rsidP="00E70612">
      <w:pPr>
        <w:rPr>
          <w:bCs/>
          <w:szCs w:val="24"/>
          <w:u w:val="none"/>
          <w:lang w:val="it-IT"/>
        </w:rPr>
      </w:pPr>
    </w:p>
    <w:p w14:paraId="4AAE2646" w14:textId="77777777" w:rsidR="00351514" w:rsidRPr="002B5ED3" w:rsidRDefault="00351514" w:rsidP="00E70612">
      <w:pPr>
        <w:rPr>
          <w:bCs/>
          <w:szCs w:val="24"/>
          <w:u w:val="none"/>
        </w:rPr>
      </w:pPr>
    </w:p>
    <w:p w14:paraId="15FF341B" w14:textId="77777777" w:rsidR="00443A38" w:rsidRPr="00BE1990" w:rsidRDefault="00443A38" w:rsidP="00443A38">
      <w:pPr>
        <w:rPr>
          <w:b/>
          <w:bCs/>
          <w:szCs w:val="24"/>
          <w:u w:val="none"/>
          <w:lang w:val="it-IT"/>
        </w:rPr>
      </w:pPr>
      <w:r w:rsidRPr="00BE1990">
        <w:rPr>
          <w:b/>
          <w:bCs/>
          <w:szCs w:val="24"/>
          <w:u w:val="none"/>
          <w:lang w:val="it-IT"/>
        </w:rPr>
        <w:t>Bibliografia</w:t>
      </w:r>
    </w:p>
    <w:p w14:paraId="6FE45DA9" w14:textId="77777777" w:rsidR="00BE1990" w:rsidRPr="00351514" w:rsidRDefault="00BE1990" w:rsidP="00443A38">
      <w:pPr>
        <w:rPr>
          <w:bCs/>
          <w:szCs w:val="24"/>
          <w:u w:val="none"/>
          <w:lang w:val="it-IT"/>
        </w:rPr>
      </w:pPr>
    </w:p>
    <w:p w14:paraId="7A7EC021" w14:textId="77777777" w:rsidR="00443A38" w:rsidRPr="00351514" w:rsidRDefault="00443A38" w:rsidP="00D415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Cs w:val="24"/>
          <w:u w:val="none"/>
          <w:lang w:eastAsia="en-US"/>
        </w:rPr>
      </w:pPr>
      <w:proofErr w:type="spellStart"/>
      <w:r w:rsidRPr="00351514">
        <w:rPr>
          <w:rFonts w:eastAsia="Calibri"/>
          <w:bCs/>
          <w:szCs w:val="24"/>
          <w:u w:val="none"/>
          <w:lang w:eastAsia="en-US"/>
        </w:rPr>
        <w:t>Barkhof</w:t>
      </w:r>
      <w:proofErr w:type="spellEnd"/>
      <w:r w:rsidRPr="00351514">
        <w:rPr>
          <w:rFonts w:eastAsia="Calibri"/>
          <w:bCs/>
          <w:szCs w:val="24"/>
          <w:u w:val="none"/>
          <w:lang w:eastAsia="en-US"/>
        </w:rPr>
        <w:t xml:space="preserve"> F. </w:t>
      </w:r>
      <w:r w:rsidRPr="00351514">
        <w:rPr>
          <w:rFonts w:eastAsia="Calibri"/>
          <w:szCs w:val="24"/>
          <w:u w:val="none"/>
          <w:lang w:eastAsia="en-US"/>
        </w:rPr>
        <w:t xml:space="preserve">MRI in multiple sclerosis: correlation with expanded disability scale (EDSS). </w:t>
      </w:r>
      <w:proofErr w:type="spellStart"/>
      <w:r w:rsidRPr="00351514">
        <w:rPr>
          <w:rFonts w:eastAsia="Calibri"/>
          <w:iCs/>
          <w:szCs w:val="24"/>
          <w:u w:val="none"/>
          <w:lang w:eastAsia="en-US"/>
        </w:rPr>
        <w:t>Mult</w:t>
      </w:r>
      <w:proofErr w:type="spellEnd"/>
      <w:r w:rsidRPr="00351514">
        <w:rPr>
          <w:rFonts w:eastAsia="Calibri"/>
          <w:iCs/>
          <w:szCs w:val="24"/>
          <w:u w:val="none"/>
          <w:lang w:eastAsia="en-US"/>
        </w:rPr>
        <w:t xml:space="preserve"> </w:t>
      </w:r>
      <w:proofErr w:type="spellStart"/>
      <w:r w:rsidRPr="00351514">
        <w:rPr>
          <w:rFonts w:eastAsia="Calibri"/>
          <w:iCs/>
          <w:szCs w:val="24"/>
          <w:u w:val="none"/>
          <w:lang w:eastAsia="en-US"/>
        </w:rPr>
        <w:t>Scler</w:t>
      </w:r>
      <w:proofErr w:type="spellEnd"/>
      <w:r w:rsidRPr="00351514">
        <w:rPr>
          <w:rFonts w:eastAsia="Calibri"/>
          <w:iCs/>
          <w:szCs w:val="24"/>
          <w:u w:val="none"/>
          <w:lang w:eastAsia="en-US"/>
        </w:rPr>
        <w:t xml:space="preserve"> </w:t>
      </w:r>
      <w:r w:rsidRPr="00351514">
        <w:rPr>
          <w:rFonts w:eastAsia="Calibri"/>
          <w:szCs w:val="24"/>
          <w:u w:val="none"/>
          <w:lang w:eastAsia="en-US"/>
        </w:rPr>
        <w:t xml:space="preserve">1999; </w:t>
      </w:r>
      <w:r w:rsidRPr="00351514">
        <w:rPr>
          <w:rFonts w:eastAsia="Calibri"/>
          <w:bCs/>
          <w:szCs w:val="24"/>
          <w:u w:val="none"/>
          <w:lang w:eastAsia="en-US"/>
        </w:rPr>
        <w:t>5</w:t>
      </w:r>
      <w:r w:rsidRPr="00351514">
        <w:rPr>
          <w:rFonts w:eastAsia="Calibri"/>
          <w:szCs w:val="24"/>
          <w:u w:val="none"/>
          <w:lang w:eastAsia="en-US"/>
        </w:rPr>
        <w:t>:283–6.</w:t>
      </w:r>
    </w:p>
    <w:p w14:paraId="6B9DA766" w14:textId="77777777" w:rsidR="00443A38" w:rsidRPr="00351514" w:rsidRDefault="00443A38" w:rsidP="00D415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Cs w:val="24"/>
          <w:u w:val="none"/>
          <w:lang w:eastAsia="en-US"/>
        </w:rPr>
      </w:pPr>
      <w:proofErr w:type="spellStart"/>
      <w:r w:rsidRPr="00351514">
        <w:rPr>
          <w:szCs w:val="24"/>
          <w:u w:val="none"/>
        </w:rPr>
        <w:t>Barkhof</w:t>
      </w:r>
      <w:proofErr w:type="spellEnd"/>
      <w:r w:rsidRPr="00351514">
        <w:rPr>
          <w:szCs w:val="24"/>
          <w:u w:val="none"/>
        </w:rPr>
        <w:t xml:space="preserve"> F. The </w:t>
      </w:r>
      <w:proofErr w:type="spellStart"/>
      <w:r w:rsidRPr="00351514">
        <w:rPr>
          <w:szCs w:val="24"/>
          <w:u w:val="none"/>
        </w:rPr>
        <w:t>clinico</w:t>
      </w:r>
      <w:proofErr w:type="spellEnd"/>
      <w:r w:rsidRPr="00351514">
        <w:rPr>
          <w:szCs w:val="24"/>
          <w:u w:val="none"/>
        </w:rPr>
        <w:t xml:space="preserve">-radiological paradox in multiple sclerosis revisited. </w:t>
      </w:r>
      <w:proofErr w:type="spellStart"/>
      <w:r w:rsidRPr="00351514">
        <w:rPr>
          <w:szCs w:val="24"/>
          <w:u w:val="none"/>
        </w:rPr>
        <w:t>Curr</w:t>
      </w:r>
      <w:proofErr w:type="spellEnd"/>
      <w:r w:rsidRPr="00351514">
        <w:rPr>
          <w:szCs w:val="24"/>
          <w:u w:val="none"/>
        </w:rPr>
        <w:t xml:space="preserve"> </w:t>
      </w:r>
      <w:proofErr w:type="spellStart"/>
      <w:r w:rsidRPr="00351514">
        <w:rPr>
          <w:szCs w:val="24"/>
          <w:u w:val="none"/>
        </w:rPr>
        <w:t>Opin</w:t>
      </w:r>
      <w:proofErr w:type="spellEnd"/>
      <w:r w:rsidRPr="00351514">
        <w:rPr>
          <w:szCs w:val="24"/>
          <w:u w:val="none"/>
        </w:rPr>
        <w:t xml:space="preserve"> Neurol. 2002 Jun</w:t>
      </w:r>
      <w:proofErr w:type="gramStart"/>
      <w:r w:rsidRPr="00351514">
        <w:rPr>
          <w:szCs w:val="24"/>
          <w:u w:val="none"/>
        </w:rPr>
        <w:t>;15</w:t>
      </w:r>
      <w:proofErr w:type="gramEnd"/>
      <w:r w:rsidRPr="00351514">
        <w:rPr>
          <w:szCs w:val="24"/>
          <w:u w:val="none"/>
        </w:rPr>
        <w:t xml:space="preserve">(3):239-45. Review. </w:t>
      </w:r>
    </w:p>
    <w:p w14:paraId="1A2BE62C" w14:textId="77777777" w:rsidR="00443A38" w:rsidRPr="00351514" w:rsidRDefault="00443A38" w:rsidP="00D415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Cs w:val="24"/>
          <w:u w:val="none"/>
          <w:lang w:eastAsia="en-US"/>
        </w:rPr>
      </w:pPr>
      <w:proofErr w:type="spellStart"/>
      <w:r w:rsidRPr="00351514">
        <w:rPr>
          <w:szCs w:val="24"/>
          <w:u w:val="none"/>
        </w:rPr>
        <w:t>Strasser</w:t>
      </w:r>
      <w:proofErr w:type="spellEnd"/>
      <w:r w:rsidRPr="00351514">
        <w:rPr>
          <w:szCs w:val="24"/>
          <w:u w:val="none"/>
        </w:rPr>
        <w:t xml:space="preserve">-Fuchs S, </w:t>
      </w:r>
      <w:proofErr w:type="spellStart"/>
      <w:r w:rsidRPr="00351514">
        <w:rPr>
          <w:szCs w:val="24"/>
          <w:u w:val="none"/>
        </w:rPr>
        <w:t>Enzinger</w:t>
      </w:r>
      <w:proofErr w:type="spellEnd"/>
      <w:r w:rsidRPr="00351514">
        <w:rPr>
          <w:szCs w:val="24"/>
          <w:u w:val="none"/>
        </w:rPr>
        <w:t xml:space="preserve"> C, </w:t>
      </w:r>
      <w:proofErr w:type="spellStart"/>
      <w:r w:rsidRPr="00351514">
        <w:rPr>
          <w:szCs w:val="24"/>
          <w:u w:val="none"/>
        </w:rPr>
        <w:t>Ropele</w:t>
      </w:r>
      <w:proofErr w:type="spellEnd"/>
      <w:r w:rsidRPr="00351514">
        <w:rPr>
          <w:szCs w:val="24"/>
          <w:u w:val="none"/>
        </w:rPr>
        <w:t xml:space="preserve"> S, </w:t>
      </w:r>
      <w:proofErr w:type="spellStart"/>
      <w:r w:rsidRPr="00351514">
        <w:rPr>
          <w:szCs w:val="24"/>
          <w:u w:val="none"/>
        </w:rPr>
        <w:t>Wallner</w:t>
      </w:r>
      <w:proofErr w:type="spellEnd"/>
      <w:r w:rsidRPr="00351514">
        <w:rPr>
          <w:szCs w:val="24"/>
          <w:u w:val="none"/>
        </w:rPr>
        <w:t xml:space="preserve"> M, </w:t>
      </w:r>
      <w:proofErr w:type="spellStart"/>
      <w:r w:rsidRPr="00351514">
        <w:rPr>
          <w:szCs w:val="24"/>
          <w:u w:val="none"/>
        </w:rPr>
        <w:t>Fazekas</w:t>
      </w:r>
      <w:proofErr w:type="spellEnd"/>
      <w:r w:rsidRPr="00351514">
        <w:rPr>
          <w:szCs w:val="24"/>
          <w:u w:val="none"/>
        </w:rPr>
        <w:t xml:space="preserve"> F. Clinically benign multiple sclerosis despite large T2 lesion load: Can we explain this paradox? </w:t>
      </w:r>
      <w:proofErr w:type="spellStart"/>
      <w:r w:rsidRPr="00351514">
        <w:rPr>
          <w:szCs w:val="24"/>
          <w:u w:val="none"/>
        </w:rPr>
        <w:t>Mult</w:t>
      </w:r>
      <w:proofErr w:type="spellEnd"/>
      <w:r w:rsidRPr="00351514">
        <w:rPr>
          <w:szCs w:val="24"/>
          <w:u w:val="none"/>
        </w:rPr>
        <w:t xml:space="preserve"> </w:t>
      </w:r>
      <w:proofErr w:type="spellStart"/>
      <w:r w:rsidRPr="00351514">
        <w:rPr>
          <w:szCs w:val="24"/>
          <w:u w:val="none"/>
        </w:rPr>
        <w:t>Scler</w:t>
      </w:r>
      <w:proofErr w:type="spellEnd"/>
      <w:r w:rsidRPr="00351514">
        <w:rPr>
          <w:szCs w:val="24"/>
          <w:u w:val="none"/>
        </w:rPr>
        <w:t>. 2007 Nov 19.</w:t>
      </w:r>
    </w:p>
    <w:p w14:paraId="2129F20A" w14:textId="77777777" w:rsidR="00443A38" w:rsidRPr="00351514" w:rsidRDefault="00443A38" w:rsidP="00D4152E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szCs w:val="24"/>
          <w:u w:val="none"/>
        </w:rPr>
      </w:pPr>
      <w:proofErr w:type="spellStart"/>
      <w:r w:rsidRPr="00351514">
        <w:rPr>
          <w:szCs w:val="24"/>
          <w:u w:val="none"/>
        </w:rPr>
        <w:t>Charil</w:t>
      </w:r>
      <w:proofErr w:type="spellEnd"/>
      <w:r w:rsidRPr="00351514">
        <w:rPr>
          <w:szCs w:val="24"/>
          <w:u w:val="none"/>
        </w:rPr>
        <w:t xml:space="preserve"> A, </w:t>
      </w:r>
      <w:proofErr w:type="spellStart"/>
      <w:r w:rsidRPr="00351514">
        <w:rPr>
          <w:szCs w:val="24"/>
          <w:u w:val="none"/>
        </w:rPr>
        <w:t>Filippi</w:t>
      </w:r>
      <w:proofErr w:type="spellEnd"/>
      <w:r w:rsidRPr="00351514">
        <w:rPr>
          <w:szCs w:val="24"/>
          <w:u w:val="none"/>
        </w:rPr>
        <w:t xml:space="preserve">. </w:t>
      </w:r>
      <w:proofErr w:type="spellStart"/>
      <w:r w:rsidRPr="00351514">
        <w:rPr>
          <w:szCs w:val="24"/>
          <w:u w:val="none"/>
        </w:rPr>
        <w:t>M.Inflammatory</w:t>
      </w:r>
      <w:proofErr w:type="spellEnd"/>
      <w:r w:rsidRPr="00351514">
        <w:rPr>
          <w:szCs w:val="24"/>
          <w:u w:val="none"/>
        </w:rPr>
        <w:t xml:space="preserve"> demyelination and </w:t>
      </w:r>
      <w:proofErr w:type="spellStart"/>
      <w:r w:rsidRPr="00351514">
        <w:rPr>
          <w:szCs w:val="24"/>
          <w:u w:val="none"/>
        </w:rPr>
        <w:t>neurodegeneration</w:t>
      </w:r>
      <w:proofErr w:type="spellEnd"/>
      <w:r w:rsidRPr="00351514">
        <w:rPr>
          <w:szCs w:val="24"/>
          <w:u w:val="none"/>
        </w:rPr>
        <w:t xml:space="preserve"> in early multiple </w:t>
      </w:r>
      <w:proofErr w:type="spellStart"/>
      <w:proofErr w:type="gramStart"/>
      <w:r w:rsidRPr="00351514">
        <w:rPr>
          <w:szCs w:val="24"/>
          <w:u w:val="none"/>
        </w:rPr>
        <w:t>sclerosis.J</w:t>
      </w:r>
      <w:proofErr w:type="spellEnd"/>
      <w:proofErr w:type="gramEnd"/>
      <w:r w:rsidRPr="00351514">
        <w:rPr>
          <w:szCs w:val="24"/>
          <w:u w:val="none"/>
        </w:rPr>
        <w:t xml:space="preserve"> </w:t>
      </w:r>
      <w:proofErr w:type="spellStart"/>
      <w:r w:rsidRPr="00351514">
        <w:rPr>
          <w:szCs w:val="24"/>
          <w:u w:val="none"/>
        </w:rPr>
        <w:t>Neurol</w:t>
      </w:r>
      <w:proofErr w:type="spellEnd"/>
      <w:r w:rsidRPr="00351514">
        <w:rPr>
          <w:szCs w:val="24"/>
          <w:u w:val="none"/>
        </w:rPr>
        <w:t xml:space="preserve"> Sci. 2007 Aug 15;259(1-2):7-15. </w:t>
      </w:r>
      <w:proofErr w:type="spellStart"/>
      <w:r w:rsidRPr="00351514">
        <w:rPr>
          <w:szCs w:val="24"/>
          <w:u w:val="none"/>
        </w:rPr>
        <w:t>Epub</w:t>
      </w:r>
      <w:proofErr w:type="spellEnd"/>
      <w:r w:rsidRPr="00351514">
        <w:rPr>
          <w:szCs w:val="24"/>
          <w:u w:val="none"/>
        </w:rPr>
        <w:t xml:space="preserve"> 2007 Mar 29. Review. </w:t>
      </w:r>
    </w:p>
    <w:p w14:paraId="61372B1E" w14:textId="77777777" w:rsidR="00443A38" w:rsidRPr="00351514" w:rsidRDefault="00443A38" w:rsidP="00D4152E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szCs w:val="24"/>
          <w:u w:val="none"/>
        </w:rPr>
      </w:pPr>
      <w:r w:rsidRPr="00351514">
        <w:rPr>
          <w:szCs w:val="24"/>
          <w:u w:val="none"/>
          <w:lang w:val="en-GB"/>
        </w:rPr>
        <w:t xml:space="preserve">Dawson JW. </w:t>
      </w:r>
      <w:r w:rsidRPr="00351514">
        <w:rPr>
          <w:bCs/>
          <w:szCs w:val="24"/>
          <w:u w:val="none"/>
          <w:lang w:val="en-GB"/>
        </w:rPr>
        <w:t xml:space="preserve">The histology of multiple sclerosis. </w:t>
      </w:r>
      <w:r w:rsidRPr="00351514">
        <w:rPr>
          <w:iCs/>
          <w:szCs w:val="24"/>
          <w:u w:val="none"/>
          <w:lang w:val="en-GB"/>
        </w:rPr>
        <w:t xml:space="preserve">Trans R </w:t>
      </w:r>
      <w:proofErr w:type="spellStart"/>
      <w:r w:rsidRPr="00351514">
        <w:rPr>
          <w:iCs/>
          <w:szCs w:val="24"/>
          <w:u w:val="none"/>
          <w:lang w:val="en-GB"/>
        </w:rPr>
        <w:t>Soc</w:t>
      </w:r>
      <w:proofErr w:type="spellEnd"/>
      <w:r w:rsidRPr="00351514">
        <w:rPr>
          <w:iCs/>
          <w:szCs w:val="24"/>
          <w:u w:val="none"/>
          <w:lang w:val="en-GB"/>
        </w:rPr>
        <w:t xml:space="preserve">, Edinburgh </w:t>
      </w:r>
      <w:r w:rsidRPr="00351514">
        <w:rPr>
          <w:szCs w:val="24"/>
          <w:u w:val="none"/>
          <w:lang w:val="en-GB"/>
        </w:rPr>
        <w:t>1916</w:t>
      </w:r>
      <w:proofErr w:type="gramStart"/>
      <w:r w:rsidRPr="00351514">
        <w:rPr>
          <w:szCs w:val="24"/>
          <w:u w:val="none"/>
          <w:lang w:val="en-GB"/>
        </w:rPr>
        <w:t>;50:517</w:t>
      </w:r>
      <w:proofErr w:type="gramEnd"/>
      <w:r w:rsidRPr="00351514">
        <w:rPr>
          <w:szCs w:val="24"/>
          <w:u w:val="none"/>
          <w:lang w:val="en-GB"/>
        </w:rPr>
        <w:t>–740</w:t>
      </w:r>
    </w:p>
    <w:p w14:paraId="1C7E14AA" w14:textId="77777777" w:rsidR="00443A38" w:rsidRPr="00351514" w:rsidRDefault="00443A38" w:rsidP="00D415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szCs w:val="24"/>
          <w:u w:val="none"/>
          <w:lang w:val="en-GB"/>
        </w:rPr>
      </w:pPr>
      <w:r w:rsidRPr="00351514">
        <w:rPr>
          <w:szCs w:val="24"/>
          <w:u w:val="none"/>
          <w:lang w:val="en-GB"/>
        </w:rPr>
        <w:t xml:space="preserve">Brownell B, and Hughes JT. </w:t>
      </w:r>
      <w:r w:rsidRPr="00351514">
        <w:rPr>
          <w:bCs/>
          <w:szCs w:val="24"/>
          <w:u w:val="none"/>
          <w:lang w:val="en-GB"/>
        </w:rPr>
        <w:t xml:space="preserve">The distribution of plaques in the cerebrum in multiple sclerosis. </w:t>
      </w:r>
      <w:r w:rsidRPr="00351514">
        <w:rPr>
          <w:iCs/>
          <w:szCs w:val="24"/>
          <w:u w:val="none"/>
          <w:lang w:val="en-GB"/>
        </w:rPr>
        <w:t xml:space="preserve">J </w:t>
      </w:r>
      <w:proofErr w:type="spellStart"/>
      <w:r w:rsidRPr="00351514">
        <w:rPr>
          <w:iCs/>
          <w:szCs w:val="24"/>
          <w:u w:val="none"/>
          <w:lang w:val="en-GB"/>
        </w:rPr>
        <w:t>Neurol</w:t>
      </w:r>
      <w:proofErr w:type="spellEnd"/>
      <w:r w:rsidRPr="00351514">
        <w:rPr>
          <w:iCs/>
          <w:szCs w:val="24"/>
          <w:u w:val="none"/>
          <w:lang w:val="en-GB"/>
        </w:rPr>
        <w:t xml:space="preserve"> </w:t>
      </w:r>
      <w:proofErr w:type="spellStart"/>
      <w:r w:rsidRPr="00351514">
        <w:rPr>
          <w:iCs/>
          <w:szCs w:val="24"/>
          <w:u w:val="none"/>
          <w:lang w:val="en-GB"/>
        </w:rPr>
        <w:t>Neurosurg</w:t>
      </w:r>
      <w:proofErr w:type="spellEnd"/>
      <w:r w:rsidRPr="00351514">
        <w:rPr>
          <w:iCs/>
          <w:szCs w:val="24"/>
          <w:u w:val="none"/>
          <w:lang w:val="en-GB"/>
        </w:rPr>
        <w:t xml:space="preserve"> Psychiatry </w:t>
      </w:r>
      <w:r w:rsidRPr="00351514">
        <w:rPr>
          <w:szCs w:val="24"/>
          <w:u w:val="none"/>
          <w:lang w:val="en-GB"/>
        </w:rPr>
        <w:t>1962</w:t>
      </w:r>
      <w:proofErr w:type="gramStart"/>
      <w:r w:rsidRPr="00351514">
        <w:rPr>
          <w:szCs w:val="24"/>
          <w:u w:val="none"/>
          <w:lang w:val="en-GB"/>
        </w:rPr>
        <w:t>;25:315</w:t>
      </w:r>
      <w:proofErr w:type="gramEnd"/>
      <w:r w:rsidRPr="00351514">
        <w:rPr>
          <w:szCs w:val="24"/>
          <w:u w:val="none"/>
          <w:lang w:val="en-GB"/>
        </w:rPr>
        <w:t>–320</w:t>
      </w:r>
    </w:p>
    <w:p w14:paraId="2BEB6D6A" w14:textId="77777777" w:rsidR="00443A38" w:rsidRPr="00351514" w:rsidRDefault="00443A38" w:rsidP="00D415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szCs w:val="24"/>
          <w:u w:val="none"/>
          <w:lang w:val="en-GB"/>
        </w:rPr>
      </w:pPr>
      <w:proofErr w:type="spellStart"/>
      <w:r w:rsidRPr="00351514">
        <w:rPr>
          <w:szCs w:val="24"/>
          <w:u w:val="none"/>
          <w:lang w:val="en-GB"/>
        </w:rPr>
        <w:t>Lumsden</w:t>
      </w:r>
      <w:proofErr w:type="spellEnd"/>
      <w:r w:rsidRPr="00351514">
        <w:rPr>
          <w:szCs w:val="24"/>
          <w:u w:val="none"/>
          <w:lang w:val="en-GB"/>
        </w:rPr>
        <w:t xml:space="preserve"> CE. </w:t>
      </w:r>
      <w:r w:rsidRPr="00351514">
        <w:rPr>
          <w:bCs/>
          <w:szCs w:val="24"/>
          <w:u w:val="none"/>
          <w:lang w:val="en-GB"/>
        </w:rPr>
        <w:t xml:space="preserve">The neuropathology of multiple sclerosis. </w:t>
      </w:r>
      <w:r w:rsidRPr="00351514">
        <w:rPr>
          <w:szCs w:val="24"/>
          <w:u w:val="none"/>
          <w:lang w:val="it-IT"/>
        </w:rPr>
        <w:t xml:space="preserve">In: </w:t>
      </w:r>
      <w:proofErr w:type="spellStart"/>
      <w:r w:rsidRPr="00351514">
        <w:rPr>
          <w:szCs w:val="24"/>
          <w:u w:val="none"/>
          <w:lang w:val="it-IT"/>
        </w:rPr>
        <w:t>Vinken</w:t>
      </w:r>
      <w:proofErr w:type="spellEnd"/>
      <w:r w:rsidRPr="00351514">
        <w:rPr>
          <w:szCs w:val="24"/>
          <w:u w:val="none"/>
          <w:lang w:val="it-IT"/>
        </w:rPr>
        <w:t xml:space="preserve"> PJ, </w:t>
      </w:r>
      <w:proofErr w:type="spellStart"/>
      <w:r w:rsidRPr="00351514">
        <w:rPr>
          <w:szCs w:val="24"/>
          <w:u w:val="none"/>
          <w:lang w:val="it-IT"/>
        </w:rPr>
        <w:t>Bruin</w:t>
      </w:r>
      <w:proofErr w:type="spellEnd"/>
      <w:r w:rsidRPr="00351514">
        <w:rPr>
          <w:szCs w:val="24"/>
          <w:u w:val="none"/>
          <w:lang w:val="it-IT"/>
        </w:rPr>
        <w:t xml:space="preserve"> GW, ed. </w:t>
      </w:r>
      <w:r w:rsidRPr="00351514">
        <w:rPr>
          <w:iCs/>
          <w:szCs w:val="24"/>
          <w:u w:val="none"/>
          <w:lang w:val="en-GB"/>
        </w:rPr>
        <w:t xml:space="preserve">Handbook of Clinical Neurology. </w:t>
      </w:r>
      <w:r w:rsidRPr="00351514">
        <w:rPr>
          <w:szCs w:val="24"/>
          <w:u w:val="none"/>
          <w:lang w:val="en-GB"/>
        </w:rPr>
        <w:t>Amsterdam</w:t>
      </w:r>
      <w:proofErr w:type="gramStart"/>
      <w:r w:rsidRPr="00351514">
        <w:rPr>
          <w:szCs w:val="24"/>
          <w:u w:val="none"/>
          <w:lang w:val="en-GB"/>
        </w:rPr>
        <w:t>:</w:t>
      </w:r>
      <w:r w:rsidRPr="00351514">
        <w:rPr>
          <w:szCs w:val="24"/>
          <w:u w:val="none"/>
        </w:rPr>
        <w:t>Elsevier</w:t>
      </w:r>
      <w:proofErr w:type="gramEnd"/>
      <w:r w:rsidRPr="00351514">
        <w:rPr>
          <w:szCs w:val="24"/>
          <w:u w:val="none"/>
        </w:rPr>
        <w:t xml:space="preserve"> Science Publishers; 1970:217–309</w:t>
      </w:r>
    </w:p>
    <w:p w14:paraId="01D14312" w14:textId="77777777" w:rsidR="00443A38" w:rsidRPr="00351514" w:rsidRDefault="00443A38" w:rsidP="00D4152E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szCs w:val="24"/>
          <w:u w:val="none"/>
          <w:lang w:val="en-GB"/>
        </w:rPr>
      </w:pPr>
      <w:r w:rsidRPr="00351514">
        <w:rPr>
          <w:szCs w:val="24"/>
          <w:u w:val="none"/>
          <w:lang w:val="en-GB"/>
        </w:rPr>
        <w:t xml:space="preserve">Kidd D, </w:t>
      </w:r>
      <w:proofErr w:type="spellStart"/>
      <w:r w:rsidRPr="00351514">
        <w:rPr>
          <w:szCs w:val="24"/>
          <w:u w:val="none"/>
          <w:lang w:val="en-GB"/>
        </w:rPr>
        <w:t>Barkhof</w:t>
      </w:r>
      <w:proofErr w:type="spellEnd"/>
      <w:r w:rsidRPr="00351514">
        <w:rPr>
          <w:szCs w:val="24"/>
          <w:u w:val="none"/>
          <w:lang w:val="en-GB"/>
        </w:rPr>
        <w:t xml:space="preserve"> F, </w:t>
      </w:r>
      <w:proofErr w:type="spellStart"/>
      <w:r w:rsidRPr="00351514">
        <w:rPr>
          <w:szCs w:val="24"/>
          <w:u w:val="none"/>
          <w:lang w:val="en-GB"/>
        </w:rPr>
        <w:t>McConnel</w:t>
      </w:r>
      <w:proofErr w:type="spellEnd"/>
      <w:r w:rsidRPr="00351514">
        <w:rPr>
          <w:szCs w:val="24"/>
          <w:u w:val="none"/>
          <w:lang w:val="en-GB"/>
        </w:rPr>
        <w:t xml:space="preserve"> R et al. Cortical lesions in multiple sclerosis. Brain 1999; 122: 17-26.</w:t>
      </w:r>
    </w:p>
    <w:p w14:paraId="5406A88F" w14:textId="77777777" w:rsidR="00443A38" w:rsidRPr="00351514" w:rsidRDefault="00443A38" w:rsidP="00D4152E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szCs w:val="24"/>
          <w:u w:val="none"/>
        </w:rPr>
      </w:pPr>
      <w:r w:rsidRPr="00351514">
        <w:rPr>
          <w:bCs/>
          <w:szCs w:val="24"/>
          <w:u w:val="none"/>
        </w:rPr>
        <w:t xml:space="preserve">Peterson JW, Bo L, </w:t>
      </w:r>
      <w:proofErr w:type="spellStart"/>
      <w:r w:rsidRPr="00351514">
        <w:rPr>
          <w:bCs/>
          <w:szCs w:val="24"/>
          <w:u w:val="none"/>
        </w:rPr>
        <w:t>Mork</w:t>
      </w:r>
      <w:proofErr w:type="spellEnd"/>
      <w:r w:rsidRPr="00351514">
        <w:rPr>
          <w:bCs/>
          <w:szCs w:val="24"/>
          <w:u w:val="none"/>
        </w:rPr>
        <w:t xml:space="preserve"> S, Chang A, Trapp BD</w:t>
      </w:r>
      <w:r w:rsidRPr="00351514">
        <w:rPr>
          <w:szCs w:val="24"/>
          <w:u w:val="none"/>
          <w:lang w:val="en-GB"/>
        </w:rPr>
        <w:t xml:space="preserve">. </w:t>
      </w:r>
      <w:proofErr w:type="spellStart"/>
      <w:r w:rsidRPr="00351514">
        <w:rPr>
          <w:szCs w:val="24"/>
          <w:u w:val="none"/>
          <w:lang w:val="en-GB"/>
        </w:rPr>
        <w:t>Transected</w:t>
      </w:r>
      <w:proofErr w:type="spellEnd"/>
      <w:r w:rsidRPr="00351514">
        <w:rPr>
          <w:szCs w:val="24"/>
          <w:u w:val="none"/>
          <w:lang w:val="en-GB"/>
        </w:rPr>
        <w:t xml:space="preserve"> </w:t>
      </w:r>
      <w:proofErr w:type="spellStart"/>
      <w:r w:rsidRPr="00351514">
        <w:rPr>
          <w:szCs w:val="24"/>
          <w:u w:val="none"/>
          <w:lang w:val="en-GB"/>
        </w:rPr>
        <w:t>neurites</w:t>
      </w:r>
      <w:proofErr w:type="spellEnd"/>
      <w:r w:rsidRPr="00351514">
        <w:rPr>
          <w:szCs w:val="24"/>
          <w:u w:val="none"/>
          <w:lang w:val="en-GB"/>
        </w:rPr>
        <w:t xml:space="preserve">, apoptotic neurons and reduced inflammation in cortical multiple sclerosis lesions. Ann </w:t>
      </w:r>
      <w:proofErr w:type="spellStart"/>
      <w:r w:rsidRPr="00351514">
        <w:rPr>
          <w:szCs w:val="24"/>
          <w:u w:val="none"/>
          <w:lang w:val="en-GB"/>
        </w:rPr>
        <w:t>Neurol</w:t>
      </w:r>
      <w:proofErr w:type="spellEnd"/>
      <w:r w:rsidRPr="00351514">
        <w:rPr>
          <w:szCs w:val="24"/>
          <w:u w:val="none"/>
          <w:lang w:val="en-GB"/>
        </w:rPr>
        <w:t xml:space="preserve"> 2001; 50: 389-400</w:t>
      </w:r>
    </w:p>
    <w:p w14:paraId="130CFC91" w14:textId="77777777" w:rsidR="00502DAE" w:rsidRPr="00502DAE" w:rsidRDefault="00943E84" w:rsidP="00D415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szCs w:val="24"/>
          <w:u w:val="none"/>
          <w:lang w:eastAsia="en-US"/>
        </w:rPr>
      </w:pPr>
      <w:hyperlink r:id="rId6" w:history="1">
        <w:r w:rsidR="00443A38" w:rsidRPr="00351514">
          <w:rPr>
            <w:szCs w:val="24"/>
            <w:u w:val="none"/>
            <w:lang w:val="en-GB"/>
          </w:rPr>
          <w:t xml:space="preserve">Pomeroy IM, Matthews PM, Frank JA, Jordan EK, </w:t>
        </w:r>
        <w:proofErr w:type="spellStart"/>
        <w:r w:rsidR="00443A38" w:rsidRPr="00351514">
          <w:rPr>
            <w:szCs w:val="24"/>
            <w:u w:val="none"/>
            <w:lang w:val="en-GB"/>
          </w:rPr>
          <w:t>Esiri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MM.</w:t>
        </w:r>
      </w:hyperlink>
      <w:r w:rsidR="00443A38" w:rsidRPr="00351514">
        <w:rPr>
          <w:szCs w:val="24"/>
          <w:u w:val="none"/>
          <w:lang w:val="en-GB"/>
        </w:rPr>
        <w:t xml:space="preserve"> </w:t>
      </w:r>
      <w:r w:rsidR="00443A38" w:rsidRPr="00351514">
        <w:rPr>
          <w:szCs w:val="24"/>
          <w:u w:val="none"/>
          <w:lang w:eastAsia="en-US"/>
        </w:rPr>
        <w:t>D</w:t>
      </w:r>
      <w:proofErr w:type="spellStart"/>
      <w:r w:rsidR="00443A38" w:rsidRPr="00351514">
        <w:rPr>
          <w:szCs w:val="24"/>
          <w:u w:val="none"/>
          <w:lang w:val="en-GB"/>
        </w:rPr>
        <w:t>emyelinated</w:t>
      </w:r>
      <w:proofErr w:type="spellEnd"/>
      <w:r w:rsidR="00443A38" w:rsidRPr="00351514">
        <w:rPr>
          <w:szCs w:val="24"/>
          <w:u w:val="none"/>
          <w:lang w:val="en-GB"/>
        </w:rPr>
        <w:t xml:space="preserve"> neocortical lesions in marmoset autoimmune encephalomyelitis mimic those in multiple </w:t>
      </w:r>
      <w:proofErr w:type="spellStart"/>
      <w:proofErr w:type="gramStart"/>
      <w:r w:rsidR="00443A38" w:rsidRPr="00351514">
        <w:rPr>
          <w:szCs w:val="24"/>
          <w:u w:val="none"/>
          <w:lang w:val="en-GB"/>
        </w:rPr>
        <w:t>sclerosis.Brai</w:t>
      </w:r>
      <w:r w:rsidR="00502DAE">
        <w:rPr>
          <w:szCs w:val="24"/>
          <w:u w:val="none"/>
          <w:lang w:val="en-GB"/>
        </w:rPr>
        <w:t>n</w:t>
      </w:r>
      <w:proofErr w:type="spellEnd"/>
      <w:proofErr w:type="gramEnd"/>
      <w:r w:rsidR="00502DAE">
        <w:rPr>
          <w:szCs w:val="24"/>
          <w:u w:val="none"/>
          <w:lang w:val="en-GB"/>
        </w:rPr>
        <w:t>. 2005 Nov</w:t>
      </w:r>
      <w:proofErr w:type="gramStart"/>
      <w:r w:rsidR="00502DAE">
        <w:rPr>
          <w:szCs w:val="24"/>
          <w:u w:val="none"/>
          <w:lang w:val="en-GB"/>
        </w:rPr>
        <w:t>;128</w:t>
      </w:r>
      <w:proofErr w:type="gramEnd"/>
      <w:r w:rsidR="00502DAE">
        <w:rPr>
          <w:szCs w:val="24"/>
          <w:u w:val="none"/>
          <w:lang w:val="en-GB"/>
        </w:rPr>
        <w:t>(</w:t>
      </w:r>
      <w:proofErr w:type="spellStart"/>
      <w:r w:rsidR="00502DAE">
        <w:rPr>
          <w:szCs w:val="24"/>
          <w:u w:val="none"/>
          <w:lang w:val="en-GB"/>
        </w:rPr>
        <w:t>Pt</w:t>
      </w:r>
      <w:proofErr w:type="spellEnd"/>
      <w:r w:rsidR="00502DAE">
        <w:rPr>
          <w:szCs w:val="24"/>
          <w:u w:val="none"/>
          <w:lang w:val="en-GB"/>
        </w:rPr>
        <w:t xml:space="preserve"> 11):2713-21.</w:t>
      </w:r>
    </w:p>
    <w:p w14:paraId="362ADCFD" w14:textId="74420191" w:rsidR="00502DAE" w:rsidRPr="00531766" w:rsidRDefault="00502DAE" w:rsidP="00D415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szCs w:val="24"/>
          <w:u w:val="none"/>
          <w:lang w:eastAsia="en-US"/>
        </w:rPr>
      </w:pPr>
      <w:proofErr w:type="spellStart"/>
      <w:r w:rsidRPr="00531766">
        <w:rPr>
          <w:bCs/>
          <w:u w:val="none"/>
        </w:rPr>
        <w:t>Lucchinetti</w:t>
      </w:r>
      <w:proofErr w:type="spellEnd"/>
      <w:r w:rsidRPr="00531766">
        <w:rPr>
          <w:bCs/>
          <w:u w:val="none"/>
        </w:rPr>
        <w:t xml:space="preserve"> CF, </w:t>
      </w:r>
      <w:proofErr w:type="spellStart"/>
      <w:r w:rsidRPr="00531766">
        <w:rPr>
          <w:bCs/>
          <w:u w:val="none"/>
        </w:rPr>
        <w:t>Popescu</w:t>
      </w:r>
      <w:proofErr w:type="spellEnd"/>
      <w:r w:rsidRPr="00531766">
        <w:rPr>
          <w:bCs/>
          <w:u w:val="none"/>
        </w:rPr>
        <w:t xml:space="preserve"> BF, Bunyan RF et al. Inflammatory cortical demyelination in early multiple sclerosis. N </w:t>
      </w:r>
      <w:proofErr w:type="spellStart"/>
      <w:r w:rsidRPr="00531766">
        <w:rPr>
          <w:bCs/>
          <w:u w:val="none"/>
        </w:rPr>
        <w:t>Engl</w:t>
      </w:r>
      <w:proofErr w:type="spellEnd"/>
      <w:r w:rsidRPr="00531766">
        <w:rPr>
          <w:bCs/>
          <w:u w:val="none"/>
        </w:rPr>
        <w:t xml:space="preserve"> J Med 2011; 2188-97.</w:t>
      </w:r>
    </w:p>
    <w:p w14:paraId="3756FD9F" w14:textId="77777777" w:rsidR="00443A38" w:rsidRPr="00351514" w:rsidRDefault="00943E84" w:rsidP="00D415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szCs w:val="24"/>
          <w:u w:val="none"/>
          <w:lang w:eastAsia="en-US"/>
        </w:rPr>
      </w:pPr>
      <w:hyperlink r:id="rId7" w:history="1">
        <w:proofErr w:type="spellStart"/>
        <w:r w:rsidR="00443A38" w:rsidRPr="00351514">
          <w:rPr>
            <w:szCs w:val="24"/>
            <w:u w:val="none"/>
            <w:lang w:val="en-GB"/>
          </w:rPr>
          <w:t>Geurts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JJ, Bo L, </w:t>
        </w:r>
        <w:proofErr w:type="spellStart"/>
        <w:r w:rsidR="00443A38" w:rsidRPr="00351514">
          <w:rPr>
            <w:szCs w:val="24"/>
            <w:u w:val="none"/>
            <w:lang w:val="en-GB"/>
          </w:rPr>
          <w:t>Pouwels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PJ, </w:t>
        </w:r>
        <w:proofErr w:type="spellStart"/>
        <w:r w:rsidR="00443A38" w:rsidRPr="00351514">
          <w:rPr>
            <w:szCs w:val="24"/>
            <w:u w:val="none"/>
            <w:lang w:val="en-GB"/>
          </w:rPr>
          <w:t>Castelijns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JA, </w:t>
        </w:r>
        <w:proofErr w:type="spellStart"/>
        <w:r w:rsidR="00443A38" w:rsidRPr="00351514">
          <w:rPr>
            <w:szCs w:val="24"/>
            <w:u w:val="none"/>
            <w:lang w:val="en-GB"/>
          </w:rPr>
          <w:t>Polman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CH, </w:t>
        </w:r>
        <w:proofErr w:type="spellStart"/>
        <w:r w:rsidR="00443A38" w:rsidRPr="00351514">
          <w:rPr>
            <w:szCs w:val="24"/>
            <w:u w:val="none"/>
            <w:lang w:val="en-GB"/>
          </w:rPr>
          <w:t>Barkhof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F.</w:t>
        </w:r>
      </w:hyperlink>
      <w:r w:rsidR="00443A38" w:rsidRPr="00351514">
        <w:rPr>
          <w:szCs w:val="24"/>
          <w:u w:val="none"/>
          <w:lang w:eastAsia="en-US"/>
        </w:rPr>
        <w:t xml:space="preserve"> C</w:t>
      </w:r>
      <w:proofErr w:type="spellStart"/>
      <w:r w:rsidR="00443A38" w:rsidRPr="00351514">
        <w:rPr>
          <w:szCs w:val="24"/>
          <w:u w:val="none"/>
          <w:lang w:val="en-GB"/>
        </w:rPr>
        <w:t>ortical</w:t>
      </w:r>
      <w:proofErr w:type="spellEnd"/>
      <w:r w:rsidR="00443A38" w:rsidRPr="00351514">
        <w:rPr>
          <w:szCs w:val="24"/>
          <w:u w:val="none"/>
          <w:lang w:val="en-GB"/>
        </w:rPr>
        <w:t xml:space="preserve"> lesions in multiple sclerosis: combined </w:t>
      </w:r>
      <w:proofErr w:type="spellStart"/>
      <w:r w:rsidR="00443A38" w:rsidRPr="00351514">
        <w:rPr>
          <w:szCs w:val="24"/>
          <w:u w:val="none"/>
          <w:lang w:val="en-GB"/>
        </w:rPr>
        <w:t>postmortem</w:t>
      </w:r>
      <w:proofErr w:type="spellEnd"/>
      <w:r w:rsidR="00443A38" w:rsidRPr="00351514">
        <w:rPr>
          <w:szCs w:val="24"/>
          <w:u w:val="none"/>
          <w:lang w:val="en-GB"/>
        </w:rPr>
        <w:t xml:space="preserve"> MR imaging and histopathology. </w:t>
      </w:r>
      <w:r w:rsidR="00443A38" w:rsidRPr="00351514">
        <w:rPr>
          <w:szCs w:val="24"/>
          <w:u w:val="none"/>
        </w:rPr>
        <w:t xml:space="preserve">AJNR Am J </w:t>
      </w:r>
      <w:proofErr w:type="spellStart"/>
      <w:r w:rsidR="00443A38" w:rsidRPr="00351514">
        <w:rPr>
          <w:szCs w:val="24"/>
          <w:u w:val="none"/>
        </w:rPr>
        <w:t>Neuroradiol</w:t>
      </w:r>
      <w:proofErr w:type="spellEnd"/>
      <w:r w:rsidR="00443A38" w:rsidRPr="00351514">
        <w:rPr>
          <w:szCs w:val="24"/>
          <w:u w:val="none"/>
        </w:rPr>
        <w:t>. 2005 Mar</w:t>
      </w:r>
      <w:proofErr w:type="gramStart"/>
      <w:r w:rsidR="00443A38" w:rsidRPr="00351514">
        <w:rPr>
          <w:szCs w:val="24"/>
          <w:u w:val="none"/>
        </w:rPr>
        <w:t>;26</w:t>
      </w:r>
      <w:proofErr w:type="gramEnd"/>
      <w:r w:rsidR="00443A38" w:rsidRPr="00351514">
        <w:rPr>
          <w:szCs w:val="24"/>
          <w:u w:val="none"/>
        </w:rPr>
        <w:t>(3):572-7.</w:t>
      </w:r>
    </w:p>
    <w:p w14:paraId="1F4C8BAA" w14:textId="77777777" w:rsidR="00443A38" w:rsidRPr="002B5ED3" w:rsidRDefault="00943E84" w:rsidP="00D415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szCs w:val="24"/>
          <w:u w:val="none"/>
        </w:rPr>
      </w:pPr>
      <w:hyperlink r:id="rId8" w:history="1">
        <w:proofErr w:type="spellStart"/>
        <w:r w:rsidR="00443A38" w:rsidRPr="00351514">
          <w:rPr>
            <w:szCs w:val="24"/>
            <w:u w:val="none"/>
            <w:lang w:val="en-GB"/>
          </w:rPr>
          <w:t>Geurts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JJ, </w:t>
        </w:r>
        <w:proofErr w:type="spellStart"/>
        <w:r w:rsidR="00443A38" w:rsidRPr="00351514">
          <w:rPr>
            <w:szCs w:val="24"/>
            <w:u w:val="none"/>
            <w:lang w:val="en-GB"/>
          </w:rPr>
          <w:t>Pouwels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PJ, </w:t>
        </w:r>
        <w:proofErr w:type="spellStart"/>
        <w:r w:rsidR="00443A38" w:rsidRPr="00351514">
          <w:rPr>
            <w:szCs w:val="24"/>
            <w:u w:val="none"/>
            <w:lang w:val="en-GB"/>
          </w:rPr>
          <w:t>Uitdehaag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BM, </w:t>
        </w:r>
        <w:proofErr w:type="spellStart"/>
        <w:r w:rsidR="00443A38" w:rsidRPr="00351514">
          <w:rPr>
            <w:szCs w:val="24"/>
            <w:u w:val="none"/>
            <w:lang w:val="en-GB"/>
          </w:rPr>
          <w:t>Polman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CH, </w:t>
        </w:r>
        <w:proofErr w:type="spellStart"/>
        <w:r w:rsidR="00443A38" w:rsidRPr="00351514">
          <w:rPr>
            <w:szCs w:val="24"/>
            <w:u w:val="none"/>
            <w:lang w:val="en-GB"/>
          </w:rPr>
          <w:t>Barkhof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F, </w:t>
        </w:r>
        <w:proofErr w:type="spellStart"/>
        <w:r w:rsidR="00443A38" w:rsidRPr="00351514">
          <w:rPr>
            <w:szCs w:val="24"/>
            <w:u w:val="none"/>
            <w:lang w:val="en-GB"/>
          </w:rPr>
          <w:t>Castelijns</w:t>
        </w:r>
        <w:proofErr w:type="spellEnd"/>
        <w:r w:rsidR="00443A38" w:rsidRPr="00351514">
          <w:rPr>
            <w:szCs w:val="24"/>
            <w:u w:val="none"/>
            <w:lang w:val="en-GB"/>
          </w:rPr>
          <w:t xml:space="preserve"> JA.</w:t>
        </w:r>
      </w:hyperlink>
      <w:r w:rsidR="00443A38" w:rsidRPr="00351514">
        <w:rPr>
          <w:szCs w:val="24"/>
          <w:u w:val="none"/>
        </w:rPr>
        <w:t xml:space="preserve"> I</w:t>
      </w:r>
      <w:proofErr w:type="spellStart"/>
      <w:r w:rsidR="00443A38" w:rsidRPr="00351514">
        <w:rPr>
          <w:szCs w:val="24"/>
          <w:u w:val="none"/>
          <w:lang w:val="en-GB"/>
        </w:rPr>
        <w:t>ntracortical</w:t>
      </w:r>
      <w:proofErr w:type="spellEnd"/>
      <w:r w:rsidR="00443A38" w:rsidRPr="00351514">
        <w:rPr>
          <w:szCs w:val="24"/>
          <w:u w:val="none"/>
          <w:lang w:val="en-GB"/>
        </w:rPr>
        <w:t xml:space="preserve"> lesions in multiple sclerosis: improved detection with 3D double inversion-recovery MR imaging. Radiology. 2005 Jul</w:t>
      </w:r>
      <w:proofErr w:type="gramStart"/>
      <w:r w:rsidR="00443A38" w:rsidRPr="00351514">
        <w:rPr>
          <w:szCs w:val="24"/>
          <w:u w:val="none"/>
          <w:lang w:val="en-GB"/>
        </w:rPr>
        <w:t>;236</w:t>
      </w:r>
      <w:proofErr w:type="gramEnd"/>
      <w:r w:rsidR="00443A38" w:rsidRPr="00351514">
        <w:rPr>
          <w:szCs w:val="24"/>
          <w:u w:val="none"/>
          <w:lang w:val="en-GB"/>
        </w:rPr>
        <w:t>(1):254-60.</w:t>
      </w:r>
    </w:p>
    <w:p w14:paraId="5696B67F" w14:textId="77777777" w:rsidR="00443A38" w:rsidRPr="00351514" w:rsidRDefault="00443A38" w:rsidP="00D4152E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u w:val="none"/>
        </w:rPr>
      </w:pPr>
      <w:r w:rsidRPr="00351514">
        <w:rPr>
          <w:u w:val="none"/>
        </w:rPr>
        <w:t xml:space="preserve">Calabrese M, De Stefano N, </w:t>
      </w:r>
      <w:proofErr w:type="spellStart"/>
      <w:r w:rsidRPr="00351514">
        <w:rPr>
          <w:u w:val="none"/>
        </w:rPr>
        <w:t>Atzori</w:t>
      </w:r>
      <w:proofErr w:type="spellEnd"/>
      <w:r w:rsidRPr="00351514">
        <w:rPr>
          <w:u w:val="none"/>
        </w:rPr>
        <w:t xml:space="preserve"> M, </w:t>
      </w:r>
      <w:proofErr w:type="spellStart"/>
      <w:r w:rsidRPr="00351514">
        <w:rPr>
          <w:u w:val="none"/>
        </w:rPr>
        <w:t>Bernardi</w:t>
      </w:r>
      <w:proofErr w:type="spellEnd"/>
      <w:r w:rsidRPr="00351514">
        <w:rPr>
          <w:u w:val="none"/>
        </w:rPr>
        <w:t xml:space="preserve"> V, </w:t>
      </w:r>
      <w:proofErr w:type="spellStart"/>
      <w:r w:rsidRPr="00351514">
        <w:rPr>
          <w:u w:val="none"/>
        </w:rPr>
        <w:t>Mattisi</w:t>
      </w:r>
      <w:proofErr w:type="spellEnd"/>
      <w:r w:rsidRPr="00351514">
        <w:rPr>
          <w:u w:val="none"/>
        </w:rPr>
        <w:t xml:space="preserve"> I, </w:t>
      </w:r>
      <w:proofErr w:type="spellStart"/>
      <w:r w:rsidRPr="00351514">
        <w:rPr>
          <w:u w:val="none"/>
        </w:rPr>
        <w:t>Barachino</w:t>
      </w:r>
      <w:proofErr w:type="spellEnd"/>
      <w:r w:rsidRPr="00351514">
        <w:rPr>
          <w:u w:val="none"/>
        </w:rPr>
        <w:t xml:space="preserve"> L, </w:t>
      </w:r>
      <w:proofErr w:type="spellStart"/>
      <w:r w:rsidRPr="00351514">
        <w:rPr>
          <w:u w:val="none"/>
        </w:rPr>
        <w:t>Morra</w:t>
      </w:r>
      <w:proofErr w:type="spellEnd"/>
      <w:r w:rsidRPr="00351514">
        <w:rPr>
          <w:u w:val="none"/>
        </w:rPr>
        <w:t xml:space="preserve"> A, </w:t>
      </w:r>
      <w:proofErr w:type="spellStart"/>
      <w:r w:rsidRPr="00351514">
        <w:rPr>
          <w:u w:val="none"/>
        </w:rPr>
        <w:t>Rinaldi</w:t>
      </w:r>
      <w:proofErr w:type="spellEnd"/>
      <w:r w:rsidRPr="00351514">
        <w:rPr>
          <w:u w:val="none"/>
        </w:rPr>
        <w:t xml:space="preserve"> L, </w:t>
      </w:r>
      <w:proofErr w:type="spellStart"/>
      <w:r w:rsidRPr="00351514">
        <w:rPr>
          <w:u w:val="none"/>
        </w:rPr>
        <w:t>Romualdi</w:t>
      </w:r>
      <w:proofErr w:type="spellEnd"/>
      <w:r w:rsidRPr="00351514">
        <w:rPr>
          <w:u w:val="none"/>
        </w:rPr>
        <w:t xml:space="preserve"> C, Perini P, </w:t>
      </w:r>
      <w:proofErr w:type="spellStart"/>
      <w:r w:rsidRPr="00351514">
        <w:rPr>
          <w:u w:val="none"/>
        </w:rPr>
        <w:t>Battistin</w:t>
      </w:r>
      <w:proofErr w:type="spellEnd"/>
      <w:r w:rsidRPr="00351514">
        <w:rPr>
          <w:u w:val="none"/>
        </w:rPr>
        <w:t xml:space="preserve"> L, Gallo P. Detection of cortical inflammatory lesions by double inversion recovery magnetic resonance imaging in patients with multiple sclerosis. Arch Neurol. 2007 Oct</w:t>
      </w:r>
      <w:proofErr w:type="gramStart"/>
      <w:r w:rsidRPr="00351514">
        <w:rPr>
          <w:u w:val="none"/>
        </w:rPr>
        <w:t>;</w:t>
      </w:r>
      <w:r w:rsidRPr="00351514">
        <w:rPr>
          <w:rStyle w:val="volume"/>
          <w:u w:val="none"/>
        </w:rPr>
        <w:t>64</w:t>
      </w:r>
      <w:proofErr w:type="gramEnd"/>
      <w:r w:rsidRPr="00351514">
        <w:rPr>
          <w:u w:val="none"/>
        </w:rPr>
        <w:t>(</w:t>
      </w:r>
      <w:r w:rsidRPr="00351514">
        <w:rPr>
          <w:rStyle w:val="issue"/>
          <w:u w:val="none"/>
        </w:rPr>
        <w:t>10</w:t>
      </w:r>
      <w:r w:rsidRPr="00351514">
        <w:rPr>
          <w:u w:val="none"/>
        </w:rPr>
        <w:t>):</w:t>
      </w:r>
      <w:r w:rsidRPr="00351514">
        <w:rPr>
          <w:rStyle w:val="pages"/>
          <w:u w:val="none"/>
        </w:rPr>
        <w:t>1416-22</w:t>
      </w:r>
      <w:r w:rsidRPr="00351514">
        <w:rPr>
          <w:u w:val="none"/>
        </w:rPr>
        <w:t xml:space="preserve">. </w:t>
      </w:r>
    </w:p>
    <w:p w14:paraId="6EE419C0" w14:textId="77777777" w:rsidR="00443A38" w:rsidRDefault="00443A38" w:rsidP="00D4152E">
      <w:pPr>
        <w:pStyle w:val="Paragrafoelenco"/>
        <w:numPr>
          <w:ilvl w:val="0"/>
          <w:numId w:val="2"/>
        </w:numPr>
        <w:spacing w:line="360" w:lineRule="auto"/>
        <w:ind w:left="426" w:hanging="426"/>
        <w:rPr>
          <w:u w:val="none"/>
        </w:rPr>
      </w:pPr>
      <w:r w:rsidRPr="00351514">
        <w:rPr>
          <w:u w:val="none"/>
        </w:rPr>
        <w:t xml:space="preserve">Magliozzi R, Howell O, </w:t>
      </w:r>
      <w:proofErr w:type="spellStart"/>
      <w:r w:rsidRPr="00351514">
        <w:rPr>
          <w:u w:val="none"/>
        </w:rPr>
        <w:t>Vora</w:t>
      </w:r>
      <w:proofErr w:type="spellEnd"/>
      <w:r w:rsidRPr="00351514">
        <w:rPr>
          <w:u w:val="none"/>
        </w:rPr>
        <w:t xml:space="preserve"> A, </w:t>
      </w:r>
      <w:proofErr w:type="spellStart"/>
      <w:r w:rsidRPr="00351514">
        <w:rPr>
          <w:u w:val="none"/>
        </w:rPr>
        <w:t>Serafini</w:t>
      </w:r>
      <w:proofErr w:type="spellEnd"/>
      <w:r w:rsidRPr="00351514">
        <w:rPr>
          <w:u w:val="none"/>
        </w:rPr>
        <w:t xml:space="preserve"> B, Nicholas R, </w:t>
      </w:r>
      <w:proofErr w:type="spellStart"/>
      <w:r w:rsidRPr="00351514">
        <w:rPr>
          <w:u w:val="none"/>
        </w:rPr>
        <w:t>Puopolo</w:t>
      </w:r>
      <w:proofErr w:type="spellEnd"/>
      <w:r w:rsidRPr="00351514">
        <w:rPr>
          <w:u w:val="none"/>
        </w:rPr>
        <w:t xml:space="preserve"> M, Reynolds R, </w:t>
      </w:r>
      <w:proofErr w:type="spellStart"/>
      <w:r w:rsidRPr="00351514">
        <w:rPr>
          <w:u w:val="none"/>
        </w:rPr>
        <w:t>Aloisi</w:t>
      </w:r>
      <w:proofErr w:type="spellEnd"/>
      <w:r w:rsidRPr="00351514">
        <w:rPr>
          <w:u w:val="none"/>
        </w:rPr>
        <w:t xml:space="preserve"> F. Meningeal B-cell follicles in secondary progressive multiple sclerosis associate with early onset of disease and severe cortical pathology. Brain. 2007 Apr</w:t>
      </w:r>
      <w:proofErr w:type="gramStart"/>
      <w:r w:rsidRPr="00351514">
        <w:rPr>
          <w:u w:val="none"/>
        </w:rPr>
        <w:t>;</w:t>
      </w:r>
      <w:r w:rsidRPr="00351514">
        <w:rPr>
          <w:rStyle w:val="volume"/>
          <w:u w:val="none"/>
        </w:rPr>
        <w:t>130</w:t>
      </w:r>
      <w:proofErr w:type="gramEnd"/>
      <w:r w:rsidRPr="00351514">
        <w:rPr>
          <w:u w:val="none"/>
        </w:rPr>
        <w:t>(</w:t>
      </w:r>
      <w:proofErr w:type="spellStart"/>
      <w:r w:rsidRPr="00351514">
        <w:rPr>
          <w:rStyle w:val="issue"/>
          <w:u w:val="none"/>
        </w:rPr>
        <w:t>Pt</w:t>
      </w:r>
      <w:proofErr w:type="spellEnd"/>
      <w:r w:rsidRPr="00351514">
        <w:rPr>
          <w:rStyle w:val="issue"/>
          <w:u w:val="none"/>
        </w:rPr>
        <w:t xml:space="preserve"> 4</w:t>
      </w:r>
      <w:r w:rsidRPr="00351514">
        <w:rPr>
          <w:u w:val="none"/>
        </w:rPr>
        <w:t>):</w:t>
      </w:r>
      <w:r w:rsidRPr="00351514">
        <w:rPr>
          <w:rStyle w:val="pages"/>
          <w:u w:val="none"/>
        </w:rPr>
        <w:t>1089-104</w:t>
      </w:r>
      <w:r w:rsidRPr="00351514">
        <w:rPr>
          <w:u w:val="none"/>
        </w:rPr>
        <w:t xml:space="preserve">. </w:t>
      </w:r>
    </w:p>
    <w:p w14:paraId="68269B4B" w14:textId="49BA1A1F" w:rsidR="00A349BB" w:rsidRPr="00A349BB" w:rsidRDefault="00A349BB" w:rsidP="00D4152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rPr>
          <w:color w:val="000000"/>
          <w:szCs w:val="24"/>
          <w:u w:val="none"/>
          <w:lang w:val="it-IT"/>
        </w:rPr>
      </w:pPr>
      <w:r w:rsidRPr="00A349BB">
        <w:rPr>
          <w:color w:val="000000"/>
          <w:szCs w:val="24"/>
          <w:u w:val="none"/>
          <w:lang w:val="it-IT"/>
        </w:rPr>
        <w:t xml:space="preserve">Calabrese M, Rocca MA, </w:t>
      </w:r>
      <w:proofErr w:type="spellStart"/>
      <w:r w:rsidRPr="00A349BB">
        <w:rPr>
          <w:color w:val="000000"/>
          <w:szCs w:val="24"/>
          <w:u w:val="none"/>
          <w:lang w:val="it-IT"/>
        </w:rPr>
        <w:t>Atzori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M, </w:t>
      </w:r>
      <w:r w:rsidR="00ED269A">
        <w:rPr>
          <w:color w:val="000000"/>
          <w:szCs w:val="24"/>
          <w:u w:val="none"/>
          <w:lang w:val="it-IT"/>
        </w:rPr>
        <w:t xml:space="preserve">et </w:t>
      </w:r>
      <w:proofErr w:type="gramStart"/>
      <w:r w:rsidR="00ED269A">
        <w:rPr>
          <w:color w:val="000000"/>
          <w:szCs w:val="24"/>
          <w:u w:val="none"/>
          <w:lang w:val="it-IT"/>
        </w:rPr>
        <w:t>al</w:t>
      </w:r>
      <w:proofErr w:type="gramEnd"/>
      <w:r w:rsidRPr="00A349BB">
        <w:rPr>
          <w:color w:val="000000"/>
          <w:szCs w:val="24"/>
          <w:u w:val="none"/>
          <w:lang w:val="it-IT"/>
        </w:rPr>
        <w:t xml:space="preserve">. </w:t>
      </w:r>
      <w:proofErr w:type="gramStart"/>
      <w:r w:rsidRPr="00A349BB">
        <w:rPr>
          <w:color w:val="000000"/>
          <w:szCs w:val="24"/>
          <w:u w:val="none"/>
          <w:lang w:val="it-IT"/>
        </w:rPr>
        <w:t xml:space="preserve">A 3-year </w:t>
      </w:r>
      <w:proofErr w:type="spellStart"/>
      <w:r w:rsidRPr="00A349BB">
        <w:rPr>
          <w:color w:val="000000"/>
          <w:szCs w:val="24"/>
          <w:u w:val="none"/>
          <w:lang w:val="it-IT"/>
        </w:rPr>
        <w:t>magnetic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resonance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imaging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study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of </w:t>
      </w:r>
      <w:proofErr w:type="spellStart"/>
      <w:r w:rsidRPr="00A349BB">
        <w:rPr>
          <w:color w:val="000000"/>
          <w:szCs w:val="24"/>
          <w:u w:val="none"/>
          <w:lang w:val="it-IT"/>
        </w:rPr>
        <w:t>cortical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lesions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in relapse-</w:t>
      </w:r>
      <w:proofErr w:type="spellStart"/>
      <w:r w:rsidRPr="00A349BB">
        <w:rPr>
          <w:color w:val="000000"/>
          <w:szCs w:val="24"/>
          <w:u w:val="none"/>
          <w:lang w:val="it-IT"/>
        </w:rPr>
        <w:t>onset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multiple </w:t>
      </w:r>
      <w:proofErr w:type="spellStart"/>
      <w:r w:rsidRPr="00A349BB">
        <w:rPr>
          <w:color w:val="000000"/>
          <w:szCs w:val="24"/>
          <w:u w:val="none"/>
          <w:lang w:val="it-IT"/>
        </w:rPr>
        <w:t>sclerosis</w:t>
      </w:r>
      <w:proofErr w:type="spellEnd"/>
      <w:proofErr w:type="gramEnd"/>
      <w:r w:rsidRPr="00A349BB">
        <w:rPr>
          <w:color w:val="000000"/>
          <w:szCs w:val="24"/>
          <w:u w:val="none"/>
          <w:lang w:val="it-IT"/>
        </w:rPr>
        <w:t xml:space="preserve">. </w:t>
      </w:r>
      <w:proofErr w:type="spellStart"/>
      <w:r w:rsidRPr="00A349BB">
        <w:rPr>
          <w:color w:val="000000"/>
          <w:szCs w:val="24"/>
          <w:u w:val="none"/>
          <w:lang w:val="it-IT"/>
        </w:rPr>
        <w:t>Ann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Neurol</w:t>
      </w:r>
      <w:proofErr w:type="spellEnd"/>
      <w:r w:rsidRPr="00A349BB">
        <w:rPr>
          <w:color w:val="000000"/>
          <w:szCs w:val="24"/>
          <w:u w:val="none"/>
          <w:lang w:val="it-IT"/>
        </w:rPr>
        <w:t>. 2010 Mar;67</w:t>
      </w:r>
      <w:proofErr w:type="gramStart"/>
      <w:r w:rsidRPr="00A349BB">
        <w:rPr>
          <w:color w:val="000000"/>
          <w:szCs w:val="24"/>
          <w:u w:val="none"/>
          <w:lang w:val="it-IT"/>
        </w:rPr>
        <w:t>(</w:t>
      </w:r>
      <w:proofErr w:type="gramEnd"/>
      <w:r w:rsidRPr="00A349BB">
        <w:rPr>
          <w:color w:val="000000"/>
          <w:szCs w:val="24"/>
          <w:u w:val="none"/>
          <w:lang w:val="it-IT"/>
        </w:rPr>
        <w:t>3):376-83</w:t>
      </w:r>
    </w:p>
    <w:p w14:paraId="6E080F87" w14:textId="385F7B11" w:rsidR="00A349BB" w:rsidRPr="00A349BB" w:rsidRDefault="00A349BB" w:rsidP="00D4152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rPr>
          <w:color w:val="000000"/>
          <w:szCs w:val="24"/>
          <w:u w:val="none"/>
          <w:lang w:val="it-IT"/>
        </w:rPr>
      </w:pPr>
      <w:r w:rsidRPr="00A349BB">
        <w:rPr>
          <w:color w:val="000000"/>
          <w:szCs w:val="24"/>
          <w:u w:val="none"/>
          <w:lang w:val="it-IT"/>
        </w:rPr>
        <w:t xml:space="preserve">Calabrese M, Agosta F, Rinaldi F, </w:t>
      </w:r>
      <w:r w:rsidR="00ED269A">
        <w:rPr>
          <w:color w:val="000000"/>
          <w:szCs w:val="24"/>
          <w:u w:val="none"/>
          <w:lang w:val="it-IT"/>
        </w:rPr>
        <w:t>et al</w:t>
      </w:r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Cortical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lesions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and </w:t>
      </w:r>
      <w:proofErr w:type="spellStart"/>
      <w:r w:rsidRPr="00A349BB">
        <w:rPr>
          <w:color w:val="000000"/>
          <w:szCs w:val="24"/>
          <w:u w:val="none"/>
          <w:lang w:val="it-IT"/>
        </w:rPr>
        <w:t>atrophy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associated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gramStart"/>
      <w:r w:rsidRPr="00A349BB">
        <w:rPr>
          <w:color w:val="000000"/>
          <w:szCs w:val="24"/>
          <w:u w:val="none"/>
          <w:lang w:val="it-IT"/>
        </w:rPr>
        <w:t>with</w:t>
      </w:r>
      <w:proofErr w:type="gramEnd"/>
      <w:r w:rsidRPr="00A349BB">
        <w:rPr>
          <w:color w:val="000000"/>
          <w:szCs w:val="24"/>
          <w:u w:val="none"/>
          <w:lang w:val="it-IT"/>
        </w:rPr>
        <w:t xml:space="preserve"> cognitive </w:t>
      </w:r>
      <w:proofErr w:type="spellStart"/>
      <w:r w:rsidRPr="00A349BB">
        <w:rPr>
          <w:color w:val="000000"/>
          <w:szCs w:val="24"/>
          <w:u w:val="none"/>
          <w:lang w:val="it-IT"/>
        </w:rPr>
        <w:t>impairment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in </w:t>
      </w:r>
      <w:proofErr w:type="spellStart"/>
      <w:r w:rsidRPr="00A349BB">
        <w:rPr>
          <w:color w:val="000000"/>
          <w:szCs w:val="24"/>
          <w:u w:val="none"/>
          <w:lang w:val="it-IT"/>
        </w:rPr>
        <w:t>relapsing-remitting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multiple </w:t>
      </w:r>
      <w:proofErr w:type="spellStart"/>
      <w:r w:rsidRPr="00A349BB">
        <w:rPr>
          <w:color w:val="000000"/>
          <w:szCs w:val="24"/>
          <w:u w:val="none"/>
          <w:lang w:val="it-IT"/>
        </w:rPr>
        <w:t>sclerosis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. </w:t>
      </w:r>
      <w:proofErr w:type="spellStart"/>
      <w:r w:rsidRPr="00A349BB">
        <w:rPr>
          <w:color w:val="000000"/>
          <w:szCs w:val="24"/>
          <w:u w:val="none"/>
          <w:lang w:val="it-IT"/>
        </w:rPr>
        <w:t>Arch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Neurol</w:t>
      </w:r>
      <w:proofErr w:type="spellEnd"/>
      <w:r w:rsidRPr="00A349BB">
        <w:rPr>
          <w:color w:val="000000"/>
          <w:szCs w:val="24"/>
          <w:u w:val="none"/>
          <w:lang w:val="it-IT"/>
        </w:rPr>
        <w:t>. 2009 Sep;66</w:t>
      </w:r>
      <w:proofErr w:type="gramStart"/>
      <w:r w:rsidRPr="00A349BB">
        <w:rPr>
          <w:color w:val="000000"/>
          <w:szCs w:val="24"/>
          <w:u w:val="none"/>
          <w:lang w:val="it-IT"/>
        </w:rPr>
        <w:t>(</w:t>
      </w:r>
      <w:proofErr w:type="gramEnd"/>
      <w:r w:rsidRPr="00A349BB">
        <w:rPr>
          <w:color w:val="000000"/>
          <w:szCs w:val="24"/>
          <w:u w:val="none"/>
          <w:lang w:val="it-IT"/>
        </w:rPr>
        <w:t>9):1144-50</w:t>
      </w:r>
    </w:p>
    <w:p w14:paraId="33BDC454" w14:textId="3B822F4D" w:rsidR="00A349BB" w:rsidRPr="00A349BB" w:rsidRDefault="00A349BB" w:rsidP="00D4152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rPr>
          <w:color w:val="000000"/>
          <w:szCs w:val="24"/>
          <w:u w:val="none"/>
          <w:lang w:val="it-IT"/>
        </w:rPr>
      </w:pPr>
      <w:r w:rsidRPr="00A349BB">
        <w:rPr>
          <w:color w:val="000000"/>
          <w:szCs w:val="24"/>
          <w:u w:val="none"/>
          <w:lang w:val="it-IT"/>
        </w:rPr>
        <w:t xml:space="preserve">Calabrese M, Filippi M, </w:t>
      </w:r>
      <w:proofErr w:type="spellStart"/>
      <w:r w:rsidRPr="00A349BB">
        <w:rPr>
          <w:color w:val="000000"/>
          <w:szCs w:val="24"/>
          <w:u w:val="none"/>
          <w:lang w:val="it-IT"/>
        </w:rPr>
        <w:t>Rovaris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M, </w:t>
      </w:r>
      <w:r w:rsidR="00ED269A">
        <w:rPr>
          <w:color w:val="000000"/>
          <w:szCs w:val="24"/>
          <w:u w:val="none"/>
          <w:lang w:val="it-IT"/>
        </w:rPr>
        <w:t>et al.</w:t>
      </w:r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Evidence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gramStart"/>
      <w:r w:rsidRPr="00A349BB">
        <w:rPr>
          <w:color w:val="000000"/>
          <w:szCs w:val="24"/>
          <w:u w:val="none"/>
          <w:lang w:val="it-IT"/>
        </w:rPr>
        <w:t>for</w:t>
      </w:r>
      <w:proofErr w:type="gramEnd"/>
      <w:r w:rsidRPr="00A349BB">
        <w:rPr>
          <w:color w:val="000000"/>
          <w:szCs w:val="24"/>
          <w:u w:val="none"/>
          <w:lang w:val="it-IT"/>
        </w:rPr>
        <w:t xml:space="preserve">  relative </w:t>
      </w:r>
      <w:proofErr w:type="spellStart"/>
      <w:r w:rsidRPr="00A349BB">
        <w:rPr>
          <w:color w:val="000000"/>
          <w:szCs w:val="24"/>
          <w:u w:val="none"/>
          <w:lang w:val="it-IT"/>
        </w:rPr>
        <w:t>cortical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sparing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in </w:t>
      </w:r>
      <w:proofErr w:type="spellStart"/>
      <w:r w:rsidRPr="00A349BB">
        <w:rPr>
          <w:color w:val="000000"/>
          <w:szCs w:val="24"/>
          <w:u w:val="none"/>
          <w:lang w:val="it-IT"/>
        </w:rPr>
        <w:t>benign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multiple </w:t>
      </w:r>
      <w:proofErr w:type="spellStart"/>
      <w:r w:rsidRPr="00A349BB">
        <w:rPr>
          <w:color w:val="000000"/>
          <w:szCs w:val="24"/>
          <w:u w:val="none"/>
          <w:lang w:val="it-IT"/>
        </w:rPr>
        <w:t>sclerosis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: a </w:t>
      </w:r>
      <w:proofErr w:type="spellStart"/>
      <w:r w:rsidRPr="00A349BB">
        <w:rPr>
          <w:color w:val="000000"/>
          <w:szCs w:val="24"/>
          <w:u w:val="none"/>
          <w:lang w:val="it-IT"/>
        </w:rPr>
        <w:t>longitudinal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magnetic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resonance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imaging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study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. </w:t>
      </w:r>
      <w:proofErr w:type="spellStart"/>
      <w:r w:rsidRPr="00A349BB">
        <w:rPr>
          <w:color w:val="000000"/>
          <w:szCs w:val="24"/>
          <w:u w:val="none"/>
          <w:lang w:val="it-IT"/>
        </w:rPr>
        <w:t>Mult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Scler</w:t>
      </w:r>
      <w:proofErr w:type="spellEnd"/>
      <w:r w:rsidRPr="00A349BB">
        <w:rPr>
          <w:color w:val="000000"/>
          <w:szCs w:val="24"/>
          <w:u w:val="none"/>
          <w:lang w:val="it-IT"/>
        </w:rPr>
        <w:t>. 2009 Jan;15</w:t>
      </w:r>
      <w:proofErr w:type="gramStart"/>
      <w:r w:rsidRPr="00A349BB">
        <w:rPr>
          <w:color w:val="000000"/>
          <w:szCs w:val="24"/>
          <w:u w:val="none"/>
          <w:lang w:val="it-IT"/>
        </w:rPr>
        <w:t>(</w:t>
      </w:r>
      <w:proofErr w:type="gramEnd"/>
      <w:r w:rsidRPr="00A349BB">
        <w:rPr>
          <w:color w:val="000000"/>
          <w:szCs w:val="24"/>
          <w:u w:val="none"/>
          <w:lang w:val="it-IT"/>
        </w:rPr>
        <w:t>1):36-41.</w:t>
      </w:r>
    </w:p>
    <w:p w14:paraId="338F48A9" w14:textId="79D48D86" w:rsidR="00A349BB" w:rsidRPr="00A349BB" w:rsidRDefault="00A349BB" w:rsidP="00D4152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rPr>
          <w:color w:val="000000"/>
          <w:szCs w:val="24"/>
          <w:u w:val="none"/>
          <w:lang w:val="it-IT"/>
        </w:rPr>
      </w:pPr>
      <w:r w:rsidRPr="00A349BB">
        <w:rPr>
          <w:color w:val="000000"/>
          <w:szCs w:val="24"/>
          <w:u w:val="none"/>
          <w:lang w:val="it-IT"/>
        </w:rPr>
        <w:t xml:space="preserve">Calabrese M, Grossi P, </w:t>
      </w:r>
      <w:proofErr w:type="spellStart"/>
      <w:r w:rsidRPr="00A349BB">
        <w:rPr>
          <w:color w:val="000000"/>
          <w:szCs w:val="24"/>
          <w:u w:val="none"/>
          <w:lang w:val="it-IT"/>
        </w:rPr>
        <w:t>Favaretto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A, </w:t>
      </w:r>
      <w:r w:rsidR="00ED269A">
        <w:rPr>
          <w:color w:val="000000"/>
          <w:szCs w:val="24"/>
          <w:u w:val="none"/>
          <w:lang w:val="it-IT"/>
        </w:rPr>
        <w:t>et al.</w:t>
      </w:r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Cortical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pathology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in multiple </w:t>
      </w:r>
      <w:proofErr w:type="spellStart"/>
      <w:r w:rsidRPr="00A349BB">
        <w:rPr>
          <w:color w:val="000000"/>
          <w:szCs w:val="24"/>
          <w:u w:val="none"/>
          <w:lang w:val="it-IT"/>
        </w:rPr>
        <w:t>sclerosis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patients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with </w:t>
      </w:r>
      <w:proofErr w:type="spellStart"/>
      <w:r w:rsidRPr="00A349BB">
        <w:rPr>
          <w:color w:val="000000"/>
          <w:szCs w:val="24"/>
          <w:u w:val="none"/>
          <w:lang w:val="it-IT"/>
        </w:rPr>
        <w:t>epilepsy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: a </w:t>
      </w:r>
      <w:proofErr w:type="gramStart"/>
      <w:r w:rsidRPr="00A349BB">
        <w:rPr>
          <w:color w:val="000000"/>
          <w:szCs w:val="24"/>
          <w:u w:val="none"/>
          <w:lang w:val="it-IT"/>
        </w:rPr>
        <w:t>3</w:t>
      </w:r>
      <w:proofErr w:type="gram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year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longitudinal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study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. J </w:t>
      </w:r>
      <w:proofErr w:type="spellStart"/>
      <w:r w:rsidRPr="00A349BB">
        <w:rPr>
          <w:color w:val="000000"/>
          <w:szCs w:val="24"/>
          <w:u w:val="none"/>
          <w:lang w:val="it-IT"/>
        </w:rPr>
        <w:t>Neurol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Neurosurg</w:t>
      </w:r>
      <w:proofErr w:type="spellEnd"/>
      <w:r w:rsidRPr="00A349BB">
        <w:rPr>
          <w:color w:val="000000"/>
          <w:szCs w:val="24"/>
          <w:u w:val="none"/>
          <w:lang w:val="it-IT"/>
        </w:rPr>
        <w:t xml:space="preserve"> </w:t>
      </w:r>
      <w:proofErr w:type="spellStart"/>
      <w:r w:rsidRPr="00A349BB">
        <w:rPr>
          <w:color w:val="000000"/>
          <w:szCs w:val="24"/>
          <w:u w:val="none"/>
          <w:lang w:val="it-IT"/>
        </w:rPr>
        <w:t>Psychiatry</w:t>
      </w:r>
      <w:proofErr w:type="spellEnd"/>
      <w:r w:rsidRPr="00A349BB">
        <w:rPr>
          <w:color w:val="000000"/>
          <w:szCs w:val="24"/>
          <w:u w:val="none"/>
          <w:lang w:val="it-IT"/>
        </w:rPr>
        <w:t>. 2012 Jan;83</w:t>
      </w:r>
      <w:proofErr w:type="gramStart"/>
      <w:r w:rsidRPr="00A349BB">
        <w:rPr>
          <w:color w:val="000000"/>
          <w:szCs w:val="24"/>
          <w:u w:val="none"/>
          <w:lang w:val="it-IT"/>
        </w:rPr>
        <w:t>(</w:t>
      </w:r>
      <w:proofErr w:type="gramEnd"/>
      <w:r w:rsidRPr="00A349BB">
        <w:rPr>
          <w:color w:val="000000"/>
          <w:szCs w:val="24"/>
          <w:u w:val="none"/>
          <w:lang w:val="it-IT"/>
        </w:rPr>
        <w:t>1):49-54</w:t>
      </w:r>
    </w:p>
    <w:p w14:paraId="3FBCBF01" w14:textId="77777777" w:rsidR="00443A38" w:rsidRDefault="00443A38" w:rsidP="00443A38"/>
    <w:p w14:paraId="46F864B3" w14:textId="77777777" w:rsidR="004505F5" w:rsidRPr="002B5ED3" w:rsidRDefault="004505F5" w:rsidP="00E70612">
      <w:pPr>
        <w:rPr>
          <w:bCs/>
          <w:szCs w:val="24"/>
          <w:u w:val="none"/>
        </w:rPr>
      </w:pPr>
    </w:p>
    <w:p w14:paraId="5BB5B594" w14:textId="77777777" w:rsidR="00726599" w:rsidRPr="0065589B" w:rsidRDefault="00726599" w:rsidP="00E70612">
      <w:pPr>
        <w:rPr>
          <w:bCs/>
          <w:szCs w:val="24"/>
          <w:u w:val="none"/>
          <w:lang w:val="it-IT"/>
        </w:rPr>
      </w:pPr>
    </w:p>
    <w:p w14:paraId="6503C395" w14:textId="77777777" w:rsidR="00EE04CF" w:rsidRPr="0065589B" w:rsidRDefault="00EE04CF" w:rsidP="00E70612">
      <w:pPr>
        <w:rPr>
          <w:bCs/>
          <w:szCs w:val="24"/>
          <w:u w:val="none"/>
          <w:lang w:val="it-IT"/>
        </w:rPr>
      </w:pPr>
    </w:p>
    <w:sectPr w:rsidR="00EE04CF" w:rsidRPr="0065589B" w:rsidSect="008C45A1"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C8D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681D79"/>
    <w:multiLevelType w:val="hybridMultilevel"/>
    <w:tmpl w:val="B42A35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A16E8"/>
    <w:multiLevelType w:val="hybridMultilevel"/>
    <w:tmpl w:val="1CBE1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F3181"/>
    <w:multiLevelType w:val="hybridMultilevel"/>
    <w:tmpl w:val="BE00B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24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07"/>
    <w:rsid w:val="0002601F"/>
    <w:rsid w:val="00030A19"/>
    <w:rsid w:val="00041494"/>
    <w:rsid w:val="00053860"/>
    <w:rsid w:val="0006299C"/>
    <w:rsid w:val="00067300"/>
    <w:rsid w:val="000B6D20"/>
    <w:rsid w:val="000D23E0"/>
    <w:rsid w:val="000D526E"/>
    <w:rsid w:val="000E64CA"/>
    <w:rsid w:val="00102B04"/>
    <w:rsid w:val="00116C68"/>
    <w:rsid w:val="00127230"/>
    <w:rsid w:val="001337C7"/>
    <w:rsid w:val="001425DB"/>
    <w:rsid w:val="00144847"/>
    <w:rsid w:val="0015016D"/>
    <w:rsid w:val="0015140A"/>
    <w:rsid w:val="0015187A"/>
    <w:rsid w:val="00166D69"/>
    <w:rsid w:val="001A58E0"/>
    <w:rsid w:val="001B1B9B"/>
    <w:rsid w:val="001C293E"/>
    <w:rsid w:val="001D3C28"/>
    <w:rsid w:val="001F4E32"/>
    <w:rsid w:val="001F7AA1"/>
    <w:rsid w:val="002156F4"/>
    <w:rsid w:val="00224B71"/>
    <w:rsid w:val="002418A2"/>
    <w:rsid w:val="002A1126"/>
    <w:rsid w:val="002B1ECD"/>
    <w:rsid w:val="002B5ED3"/>
    <w:rsid w:val="002B659F"/>
    <w:rsid w:val="002B723F"/>
    <w:rsid w:val="002D6177"/>
    <w:rsid w:val="002D6514"/>
    <w:rsid w:val="002E76FD"/>
    <w:rsid w:val="003174DF"/>
    <w:rsid w:val="0033257C"/>
    <w:rsid w:val="00334771"/>
    <w:rsid w:val="00351514"/>
    <w:rsid w:val="00354F48"/>
    <w:rsid w:val="00366520"/>
    <w:rsid w:val="003C2090"/>
    <w:rsid w:val="003D2E0C"/>
    <w:rsid w:val="003F3FAD"/>
    <w:rsid w:val="003F4255"/>
    <w:rsid w:val="0040446F"/>
    <w:rsid w:val="004417CD"/>
    <w:rsid w:val="00443A38"/>
    <w:rsid w:val="004505F5"/>
    <w:rsid w:val="00456096"/>
    <w:rsid w:val="00471872"/>
    <w:rsid w:val="00473214"/>
    <w:rsid w:val="004807FB"/>
    <w:rsid w:val="004C142C"/>
    <w:rsid w:val="004E4EA1"/>
    <w:rsid w:val="004E5A26"/>
    <w:rsid w:val="004F43BF"/>
    <w:rsid w:val="00502DAE"/>
    <w:rsid w:val="00515970"/>
    <w:rsid w:val="0052008A"/>
    <w:rsid w:val="00523FF0"/>
    <w:rsid w:val="00531766"/>
    <w:rsid w:val="005330B8"/>
    <w:rsid w:val="005670E0"/>
    <w:rsid w:val="005858C0"/>
    <w:rsid w:val="00595AE2"/>
    <w:rsid w:val="005C487C"/>
    <w:rsid w:val="005E35F1"/>
    <w:rsid w:val="006105A4"/>
    <w:rsid w:val="006134E7"/>
    <w:rsid w:val="0061710A"/>
    <w:rsid w:val="006462E8"/>
    <w:rsid w:val="0065589B"/>
    <w:rsid w:val="006568C0"/>
    <w:rsid w:val="00672CAC"/>
    <w:rsid w:val="006A1AB3"/>
    <w:rsid w:val="006B39B1"/>
    <w:rsid w:val="006B7D60"/>
    <w:rsid w:val="006C06AB"/>
    <w:rsid w:val="006D114D"/>
    <w:rsid w:val="006F2F4D"/>
    <w:rsid w:val="006F648C"/>
    <w:rsid w:val="0071051A"/>
    <w:rsid w:val="00725CF0"/>
    <w:rsid w:val="00726599"/>
    <w:rsid w:val="00730618"/>
    <w:rsid w:val="007351CC"/>
    <w:rsid w:val="00754AC0"/>
    <w:rsid w:val="007739E5"/>
    <w:rsid w:val="007A4507"/>
    <w:rsid w:val="007A7FD6"/>
    <w:rsid w:val="007B233C"/>
    <w:rsid w:val="007B2F46"/>
    <w:rsid w:val="007B3B23"/>
    <w:rsid w:val="007E23E7"/>
    <w:rsid w:val="007E3DC2"/>
    <w:rsid w:val="007F0F07"/>
    <w:rsid w:val="007F61B4"/>
    <w:rsid w:val="0081109E"/>
    <w:rsid w:val="008238AE"/>
    <w:rsid w:val="00846DFB"/>
    <w:rsid w:val="008562CA"/>
    <w:rsid w:val="00862B8F"/>
    <w:rsid w:val="008707F1"/>
    <w:rsid w:val="00890F3E"/>
    <w:rsid w:val="00894C0F"/>
    <w:rsid w:val="008C45A1"/>
    <w:rsid w:val="008C50CD"/>
    <w:rsid w:val="008D21C1"/>
    <w:rsid w:val="008E665E"/>
    <w:rsid w:val="008E7865"/>
    <w:rsid w:val="00902629"/>
    <w:rsid w:val="00911212"/>
    <w:rsid w:val="0092496E"/>
    <w:rsid w:val="00932D38"/>
    <w:rsid w:val="009369A9"/>
    <w:rsid w:val="00943A44"/>
    <w:rsid w:val="00943E84"/>
    <w:rsid w:val="00954DBD"/>
    <w:rsid w:val="00957FF2"/>
    <w:rsid w:val="009640D6"/>
    <w:rsid w:val="00970A79"/>
    <w:rsid w:val="00993BF1"/>
    <w:rsid w:val="009A3AF0"/>
    <w:rsid w:val="009B14BC"/>
    <w:rsid w:val="009D221C"/>
    <w:rsid w:val="009E0127"/>
    <w:rsid w:val="00A16887"/>
    <w:rsid w:val="00A349BB"/>
    <w:rsid w:val="00A457EA"/>
    <w:rsid w:val="00A51302"/>
    <w:rsid w:val="00A52B23"/>
    <w:rsid w:val="00A53613"/>
    <w:rsid w:val="00A80F40"/>
    <w:rsid w:val="00A848D8"/>
    <w:rsid w:val="00A95F63"/>
    <w:rsid w:val="00AA0186"/>
    <w:rsid w:val="00AA39EF"/>
    <w:rsid w:val="00AC7660"/>
    <w:rsid w:val="00B3465C"/>
    <w:rsid w:val="00B3569F"/>
    <w:rsid w:val="00B655D2"/>
    <w:rsid w:val="00B656E6"/>
    <w:rsid w:val="00B67739"/>
    <w:rsid w:val="00B81AEF"/>
    <w:rsid w:val="00B87957"/>
    <w:rsid w:val="00B87A04"/>
    <w:rsid w:val="00B90D17"/>
    <w:rsid w:val="00BA16BF"/>
    <w:rsid w:val="00BC7CB8"/>
    <w:rsid w:val="00BD0116"/>
    <w:rsid w:val="00BD2302"/>
    <w:rsid w:val="00BE1990"/>
    <w:rsid w:val="00C03EDE"/>
    <w:rsid w:val="00C21AE3"/>
    <w:rsid w:val="00C4152B"/>
    <w:rsid w:val="00C519FD"/>
    <w:rsid w:val="00C74B95"/>
    <w:rsid w:val="00C80ED7"/>
    <w:rsid w:val="00C93FC8"/>
    <w:rsid w:val="00CB1388"/>
    <w:rsid w:val="00CB2488"/>
    <w:rsid w:val="00CB3EFA"/>
    <w:rsid w:val="00CC6DCB"/>
    <w:rsid w:val="00CE7639"/>
    <w:rsid w:val="00CF168E"/>
    <w:rsid w:val="00CF17FD"/>
    <w:rsid w:val="00D0705E"/>
    <w:rsid w:val="00D359CC"/>
    <w:rsid w:val="00D4152E"/>
    <w:rsid w:val="00D50B71"/>
    <w:rsid w:val="00D50E78"/>
    <w:rsid w:val="00D54BA7"/>
    <w:rsid w:val="00DA0391"/>
    <w:rsid w:val="00DB282D"/>
    <w:rsid w:val="00DB6F93"/>
    <w:rsid w:val="00DC1037"/>
    <w:rsid w:val="00DD496F"/>
    <w:rsid w:val="00DF1271"/>
    <w:rsid w:val="00E02802"/>
    <w:rsid w:val="00E02B7B"/>
    <w:rsid w:val="00E02CA9"/>
    <w:rsid w:val="00E036A0"/>
    <w:rsid w:val="00E24506"/>
    <w:rsid w:val="00E2740D"/>
    <w:rsid w:val="00E455A8"/>
    <w:rsid w:val="00E51CD5"/>
    <w:rsid w:val="00E65D3B"/>
    <w:rsid w:val="00E67821"/>
    <w:rsid w:val="00E70612"/>
    <w:rsid w:val="00E73985"/>
    <w:rsid w:val="00E73F55"/>
    <w:rsid w:val="00E93F7E"/>
    <w:rsid w:val="00EB5F02"/>
    <w:rsid w:val="00ED269A"/>
    <w:rsid w:val="00ED34F6"/>
    <w:rsid w:val="00ED3799"/>
    <w:rsid w:val="00EE04CF"/>
    <w:rsid w:val="00F121A6"/>
    <w:rsid w:val="00F17B7D"/>
    <w:rsid w:val="00F20E12"/>
    <w:rsid w:val="00F21A24"/>
    <w:rsid w:val="00F25BBF"/>
    <w:rsid w:val="00F420E8"/>
    <w:rsid w:val="00F45410"/>
    <w:rsid w:val="00FA14BB"/>
    <w:rsid w:val="00FB3D28"/>
    <w:rsid w:val="00FC0FED"/>
    <w:rsid w:val="00FC6128"/>
    <w:rsid w:val="00FC7FA8"/>
    <w:rsid w:val="00FD3DAE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56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u w:val="single"/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514"/>
    <w:pPr>
      <w:ind w:left="720"/>
      <w:contextualSpacing/>
    </w:pPr>
  </w:style>
  <w:style w:type="character" w:customStyle="1" w:styleId="volume">
    <w:name w:val="volume"/>
    <w:basedOn w:val="Caratterepredefinitoparagrafo"/>
    <w:rsid w:val="00351514"/>
  </w:style>
  <w:style w:type="character" w:customStyle="1" w:styleId="issue">
    <w:name w:val="issue"/>
    <w:basedOn w:val="Caratterepredefinitoparagrafo"/>
    <w:rsid w:val="00351514"/>
  </w:style>
  <w:style w:type="character" w:customStyle="1" w:styleId="pages">
    <w:name w:val="pages"/>
    <w:basedOn w:val="Caratterepredefinitoparagrafo"/>
    <w:rsid w:val="00351514"/>
  </w:style>
  <w:style w:type="paragraph" w:styleId="Testofumetto">
    <w:name w:val="Balloon Text"/>
    <w:basedOn w:val="Normale"/>
    <w:link w:val="TestofumettoCarattere"/>
    <w:rsid w:val="006B7D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B7D60"/>
    <w:rPr>
      <w:rFonts w:ascii="Lucida Grande" w:hAnsi="Lucida Grande" w:cs="Lucida Grande"/>
      <w:sz w:val="18"/>
      <w:szCs w:val="18"/>
      <w:u w:val="single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34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u w:val="none"/>
      <w:lang w:val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A349BB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u w:val="single"/>
      <w:lang w:val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514"/>
    <w:pPr>
      <w:ind w:left="720"/>
      <w:contextualSpacing/>
    </w:pPr>
  </w:style>
  <w:style w:type="character" w:customStyle="1" w:styleId="volume">
    <w:name w:val="volume"/>
    <w:basedOn w:val="Caratterepredefinitoparagrafo"/>
    <w:rsid w:val="00351514"/>
  </w:style>
  <w:style w:type="character" w:customStyle="1" w:styleId="issue">
    <w:name w:val="issue"/>
    <w:basedOn w:val="Caratterepredefinitoparagrafo"/>
    <w:rsid w:val="00351514"/>
  </w:style>
  <w:style w:type="character" w:customStyle="1" w:styleId="pages">
    <w:name w:val="pages"/>
    <w:basedOn w:val="Caratterepredefinitoparagrafo"/>
    <w:rsid w:val="00351514"/>
  </w:style>
  <w:style w:type="paragraph" w:styleId="Testofumetto">
    <w:name w:val="Balloon Text"/>
    <w:basedOn w:val="Normale"/>
    <w:link w:val="TestofumettoCarattere"/>
    <w:rsid w:val="006B7D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B7D60"/>
    <w:rPr>
      <w:rFonts w:ascii="Lucida Grande" w:hAnsi="Lucida Grande" w:cs="Lucida Grande"/>
      <w:sz w:val="18"/>
      <w:szCs w:val="18"/>
      <w:u w:val="single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34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u w:val="none"/>
      <w:lang w:val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A349BB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entrez/query.fcgi?cmd=Retrieve&amp;db=pubmed&amp;dopt=Abstract&amp;list_uids=16150849&amp;query_hl=12" TargetMode="External"/><Relationship Id="rId7" Type="http://schemas.openxmlformats.org/officeDocument/2006/relationships/hyperlink" Target="http://www.ncbi.nlm.nih.gov/entrez/query.fcgi?cmd=Retrieve&amp;db=pubmed&amp;dopt=Abstract&amp;list_uids=15760868&amp;query_hl=17" TargetMode="External"/><Relationship Id="rId8" Type="http://schemas.openxmlformats.org/officeDocument/2006/relationships/hyperlink" Target="http://www.ncbi.nlm.nih.gov/entrez/query.fcgi?cmd=Retrieve&amp;db=pubmed&amp;dopt=Abstract&amp;list_uids=15987979&amp;query_hl=1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2294</Words>
  <Characters>13081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Tesi di Specialità in Neurologia</vt:lpstr>
    </vt:vector>
  </TitlesOfParts>
  <Company>Azienda Ospedaliera di Padova</Company>
  <LinksUpToDate>false</LinksUpToDate>
  <CharactersWithSpaces>15345</CharactersWithSpaces>
  <SharedDoc>false</SharedDoc>
  <HLinks>
    <vt:vector size="42" baseType="variant"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http://www.ncbi.nlm.nih.gov/entrez/query.fcgi?cmd=Retrieve&amp;db=pubmed&amp;dopt=Abstract&amp;list_uids=12901699&amp;query_hl=3</vt:lpwstr>
      </vt:variant>
      <vt:variant>
        <vt:lpwstr/>
      </vt:variant>
      <vt:variant>
        <vt:i4>7929858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http://www.ncbi.nlm.nih.gov/entrez/query.fcgi?cmd=Retrieve&amp;db=pubmed&amp;dopt=Abstract&amp;list_uids=16230320&amp;query_hl=2&amp;itool=pubmed_docsum</vt:lpwstr>
      </vt:variant>
      <vt:variant>
        <vt:lpwstr/>
      </vt:variant>
      <vt:variant>
        <vt:i4>4194311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http://www.ncbi.nlm.nih.gov/entrez/query.fcgi?cmd=Retrieve&amp;db=pubmed&amp;dopt=Abstract&amp;list_uids=15987979&amp;query_hl=15</vt:lpwstr>
      </vt:variant>
      <vt:variant>
        <vt:lpwstr/>
      </vt:variant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http://www.ncbi.nlm.nih.gov/entrez/query.fcgi?cmd=Retrieve&amp;db=pubmed&amp;dopt=Abstract&amp;list_uids=15760868&amp;query_hl=17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http://www.ncbi.nlm.nih.gov/entrez/query.fcgi?cmd=Retrieve&amp;db=pubmed&amp;dopt=Abstract&amp;list_uids=16150849&amp;query_hl=12</vt:lpwstr>
      </vt:variant>
      <vt:variant>
        <vt:lpwstr/>
      </vt:variant>
      <vt:variant>
        <vt:i4>6291469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http://www.ncbi.nlm.nih.gov/entrez/query.fcgi?cmd=Retrieve&amp;db=pubmed&amp;dopt=Abstract&amp;list_uids=15794399</vt:lpwstr>
      </vt:variant>
      <vt:variant>
        <vt:lpwstr/>
      </vt:variant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http://www.ncbi.nlm.nih.gov/entrez/query.fcgi?cmd=Retrieve&amp;db=pubmed&amp;dopt=Abstract&amp;list_uids=11006371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 di Specialità in Neurologia</dc:title>
  <dc:subject/>
  <dc:creator>utente</dc:creator>
  <cp:keywords/>
  <dc:description/>
  <cp:lastModifiedBy>Max</cp:lastModifiedBy>
  <cp:revision>11</cp:revision>
  <dcterms:created xsi:type="dcterms:W3CDTF">2012-07-05T16:32:00Z</dcterms:created>
  <dcterms:modified xsi:type="dcterms:W3CDTF">2013-01-19T21:43:00Z</dcterms:modified>
</cp:coreProperties>
</file>